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77FC1" w14:textId="77777777" w:rsidR="00754567" w:rsidRPr="00AB57A8" w:rsidRDefault="00A31157">
      <w:pPr>
        <w:suppressAutoHyphens/>
        <w:ind w:firstLine="5103"/>
        <w:textAlignment w:val="center"/>
        <w:rPr>
          <w:rFonts w:asciiTheme="majorHAnsi" w:hAnsiTheme="majorHAnsi" w:cstheme="majorHAnsi"/>
          <w:b/>
          <w:bCs/>
          <w:caps/>
          <w:szCs w:val="24"/>
        </w:rPr>
      </w:pPr>
      <w:r w:rsidRPr="00AB57A8">
        <w:rPr>
          <w:rFonts w:asciiTheme="majorHAnsi" w:hAnsiTheme="majorHAnsi" w:cstheme="majorHAnsi"/>
          <w:szCs w:val="24"/>
        </w:rPr>
        <w:t xml:space="preserve">PATVIRTINTA </w:t>
      </w:r>
    </w:p>
    <w:p w14:paraId="48FCE834" w14:textId="77777777" w:rsidR="00754567" w:rsidRPr="00AB57A8" w:rsidRDefault="00A31157">
      <w:pPr>
        <w:suppressAutoHyphens/>
        <w:ind w:firstLine="5103"/>
        <w:textAlignment w:val="center"/>
        <w:rPr>
          <w:rFonts w:asciiTheme="majorHAnsi" w:hAnsiTheme="majorHAnsi" w:cstheme="majorHAnsi"/>
          <w:b/>
          <w:bCs/>
          <w:caps/>
          <w:szCs w:val="24"/>
        </w:rPr>
      </w:pPr>
      <w:r w:rsidRPr="00AB57A8">
        <w:rPr>
          <w:rFonts w:asciiTheme="majorHAnsi" w:hAnsiTheme="majorHAnsi" w:cstheme="majorHAnsi"/>
          <w:szCs w:val="24"/>
        </w:rPr>
        <w:t xml:space="preserve">Kauno miesto savivaldybės tarybos </w:t>
      </w:r>
    </w:p>
    <w:p w14:paraId="2964EB9C" w14:textId="77777777" w:rsidR="00754567" w:rsidRPr="00AB57A8" w:rsidRDefault="00A31157">
      <w:pPr>
        <w:suppressAutoHyphens/>
        <w:ind w:firstLine="5103"/>
        <w:textAlignment w:val="center"/>
        <w:rPr>
          <w:rFonts w:asciiTheme="majorHAnsi" w:hAnsiTheme="majorHAnsi" w:cstheme="majorHAnsi"/>
          <w:b/>
          <w:bCs/>
          <w:caps/>
          <w:szCs w:val="24"/>
        </w:rPr>
      </w:pPr>
      <w:r w:rsidRPr="00AB57A8">
        <w:rPr>
          <w:rFonts w:asciiTheme="majorHAnsi" w:hAnsiTheme="majorHAnsi" w:cstheme="majorHAnsi"/>
          <w:szCs w:val="24"/>
        </w:rPr>
        <w:t xml:space="preserve">2017 m. lapkričio 14 d. </w:t>
      </w:r>
    </w:p>
    <w:p w14:paraId="1FAF758C" w14:textId="77777777" w:rsidR="00754567" w:rsidRPr="00AB57A8" w:rsidRDefault="00A31157">
      <w:pPr>
        <w:suppressAutoHyphens/>
        <w:ind w:firstLine="5103"/>
        <w:textAlignment w:val="center"/>
        <w:rPr>
          <w:rFonts w:asciiTheme="majorHAnsi" w:hAnsiTheme="majorHAnsi" w:cstheme="majorHAnsi"/>
          <w:szCs w:val="24"/>
        </w:rPr>
      </w:pPr>
      <w:r w:rsidRPr="00AB57A8">
        <w:rPr>
          <w:rFonts w:asciiTheme="majorHAnsi" w:hAnsiTheme="majorHAnsi" w:cstheme="majorHAnsi"/>
          <w:szCs w:val="24"/>
        </w:rPr>
        <w:t xml:space="preserve">sprendimu Nr. T-739 </w:t>
      </w:r>
    </w:p>
    <w:p w14:paraId="293D4657" w14:textId="77777777" w:rsidR="00754567" w:rsidRPr="00AB57A8" w:rsidRDefault="00A31157">
      <w:pPr>
        <w:suppressAutoHyphens/>
        <w:ind w:firstLine="5103"/>
        <w:textAlignment w:val="center"/>
        <w:rPr>
          <w:rFonts w:asciiTheme="majorHAnsi" w:hAnsiTheme="majorHAnsi" w:cstheme="majorHAnsi"/>
          <w:szCs w:val="24"/>
        </w:rPr>
      </w:pPr>
      <w:r w:rsidRPr="00AB57A8">
        <w:rPr>
          <w:rFonts w:asciiTheme="majorHAnsi" w:hAnsiTheme="majorHAnsi" w:cstheme="majorHAnsi"/>
          <w:szCs w:val="24"/>
        </w:rPr>
        <w:t xml:space="preserve">(Kauno miesto savivaldybės tarybos </w:t>
      </w:r>
    </w:p>
    <w:p w14:paraId="2EC04036" w14:textId="77777777" w:rsidR="00754567" w:rsidRPr="00AB57A8" w:rsidRDefault="00A31157">
      <w:pPr>
        <w:suppressAutoHyphens/>
        <w:ind w:firstLine="5103"/>
        <w:textAlignment w:val="center"/>
        <w:rPr>
          <w:rFonts w:asciiTheme="majorHAnsi" w:hAnsiTheme="majorHAnsi" w:cstheme="majorHAnsi"/>
          <w:szCs w:val="24"/>
        </w:rPr>
      </w:pPr>
      <w:r w:rsidRPr="00AB57A8">
        <w:rPr>
          <w:rFonts w:asciiTheme="majorHAnsi" w:hAnsiTheme="majorHAnsi" w:cstheme="majorHAnsi"/>
          <w:szCs w:val="24"/>
        </w:rPr>
        <w:t>2022 m. balandžio 26 d.</w:t>
      </w:r>
    </w:p>
    <w:p w14:paraId="206C31D5" w14:textId="77777777" w:rsidR="00754567" w:rsidRPr="00AB57A8" w:rsidRDefault="00A31157">
      <w:pPr>
        <w:suppressAutoHyphens/>
        <w:ind w:firstLine="5103"/>
        <w:textAlignment w:val="center"/>
        <w:rPr>
          <w:rFonts w:asciiTheme="majorHAnsi" w:hAnsiTheme="majorHAnsi" w:cstheme="majorHAnsi"/>
          <w:szCs w:val="24"/>
        </w:rPr>
      </w:pPr>
      <w:r w:rsidRPr="00AB57A8">
        <w:rPr>
          <w:rFonts w:asciiTheme="majorHAnsi" w:hAnsiTheme="majorHAnsi" w:cstheme="majorHAnsi"/>
          <w:szCs w:val="24"/>
        </w:rPr>
        <w:t>sprendimo Nr. T-223</w:t>
      </w:r>
    </w:p>
    <w:p w14:paraId="71C08687" w14:textId="77777777" w:rsidR="00754567" w:rsidRPr="00AB57A8" w:rsidRDefault="00A31157">
      <w:pPr>
        <w:suppressAutoHyphens/>
        <w:ind w:firstLine="5103"/>
        <w:textAlignment w:val="center"/>
        <w:rPr>
          <w:rFonts w:asciiTheme="majorHAnsi" w:hAnsiTheme="majorHAnsi" w:cstheme="majorHAnsi"/>
          <w:b/>
          <w:bCs/>
          <w:caps/>
          <w:szCs w:val="24"/>
        </w:rPr>
      </w:pPr>
      <w:r w:rsidRPr="00AB57A8">
        <w:rPr>
          <w:rFonts w:asciiTheme="majorHAnsi" w:hAnsiTheme="majorHAnsi" w:cstheme="majorHAnsi"/>
          <w:szCs w:val="24"/>
        </w:rPr>
        <w:t xml:space="preserve">redakcija) </w:t>
      </w:r>
    </w:p>
    <w:p w14:paraId="01F5D432" w14:textId="77777777" w:rsidR="00754567" w:rsidRPr="00AB57A8" w:rsidRDefault="00754567">
      <w:pPr>
        <w:suppressAutoHyphens/>
        <w:spacing w:line="360" w:lineRule="auto"/>
        <w:jc w:val="center"/>
        <w:textAlignment w:val="center"/>
        <w:rPr>
          <w:rFonts w:asciiTheme="majorHAnsi" w:hAnsiTheme="majorHAnsi" w:cstheme="majorHAnsi"/>
          <w:bCs/>
          <w:caps/>
          <w:szCs w:val="24"/>
        </w:rPr>
      </w:pPr>
    </w:p>
    <w:p w14:paraId="4EDA2C0C" w14:textId="77777777" w:rsidR="00754567" w:rsidRPr="00AB57A8" w:rsidRDefault="00754567">
      <w:pPr>
        <w:suppressAutoHyphens/>
        <w:spacing w:line="360" w:lineRule="auto"/>
        <w:jc w:val="center"/>
        <w:textAlignment w:val="center"/>
        <w:rPr>
          <w:rFonts w:asciiTheme="majorHAnsi" w:hAnsiTheme="majorHAnsi" w:cstheme="majorHAnsi"/>
          <w:bCs/>
          <w:caps/>
          <w:szCs w:val="24"/>
        </w:rPr>
      </w:pPr>
    </w:p>
    <w:p w14:paraId="22D8B6CF" w14:textId="77777777" w:rsidR="00754567" w:rsidRPr="00AB57A8" w:rsidRDefault="00A31157">
      <w:pPr>
        <w:suppressAutoHyphens/>
        <w:spacing w:line="360" w:lineRule="auto"/>
        <w:jc w:val="center"/>
        <w:textAlignment w:val="center"/>
        <w:rPr>
          <w:rFonts w:asciiTheme="majorHAnsi" w:hAnsiTheme="majorHAnsi" w:cstheme="majorHAnsi"/>
          <w:b/>
          <w:bCs/>
          <w:caps/>
          <w:szCs w:val="24"/>
        </w:rPr>
      </w:pPr>
      <w:r w:rsidRPr="00AB57A8">
        <w:rPr>
          <w:rFonts w:asciiTheme="majorHAnsi" w:hAnsiTheme="majorHAnsi" w:cstheme="majorHAnsi"/>
          <w:b/>
          <w:bCs/>
          <w:caps/>
          <w:szCs w:val="24"/>
        </w:rPr>
        <w:t xml:space="preserve">DAUGIABUČIŲ GYVENAMŲJŲ NAMŲ TERITORIJŲ TVARKYMO PROGRAMA </w:t>
      </w:r>
    </w:p>
    <w:p w14:paraId="6EE9E3A3" w14:textId="77777777" w:rsidR="00754567" w:rsidRPr="00AB57A8" w:rsidRDefault="00754567">
      <w:pPr>
        <w:suppressAutoHyphens/>
        <w:spacing w:line="360" w:lineRule="auto"/>
        <w:jc w:val="center"/>
        <w:textAlignment w:val="center"/>
        <w:rPr>
          <w:rFonts w:asciiTheme="majorHAnsi" w:hAnsiTheme="majorHAnsi" w:cstheme="majorHAnsi"/>
          <w:b/>
          <w:bCs/>
          <w:caps/>
          <w:szCs w:val="24"/>
        </w:rPr>
      </w:pPr>
    </w:p>
    <w:p w14:paraId="1DCEC626" w14:textId="77777777" w:rsidR="00754567" w:rsidRPr="00AB57A8" w:rsidRDefault="00A31157">
      <w:pPr>
        <w:keepNext/>
        <w:suppressAutoHyphens/>
        <w:jc w:val="center"/>
        <w:textAlignment w:val="center"/>
        <w:rPr>
          <w:rFonts w:asciiTheme="majorHAnsi" w:hAnsiTheme="majorHAnsi" w:cstheme="majorHAnsi"/>
          <w:b/>
          <w:bCs/>
          <w:caps/>
          <w:szCs w:val="24"/>
        </w:rPr>
      </w:pPr>
      <w:r w:rsidRPr="00AB57A8">
        <w:rPr>
          <w:rFonts w:asciiTheme="majorHAnsi" w:hAnsiTheme="majorHAnsi" w:cstheme="majorHAnsi"/>
          <w:b/>
          <w:bCs/>
          <w:caps/>
          <w:szCs w:val="24"/>
        </w:rPr>
        <w:t xml:space="preserve">I SKYRIUS </w:t>
      </w:r>
    </w:p>
    <w:p w14:paraId="209462DE" w14:textId="77777777" w:rsidR="00754567" w:rsidRPr="00AB57A8" w:rsidRDefault="00A31157">
      <w:pPr>
        <w:keepNext/>
        <w:suppressAutoHyphens/>
        <w:jc w:val="center"/>
        <w:textAlignment w:val="center"/>
        <w:rPr>
          <w:rFonts w:asciiTheme="majorHAnsi" w:hAnsiTheme="majorHAnsi" w:cstheme="majorHAnsi"/>
          <w:b/>
          <w:bCs/>
          <w:caps/>
          <w:szCs w:val="24"/>
        </w:rPr>
      </w:pPr>
      <w:r w:rsidRPr="00AB57A8">
        <w:rPr>
          <w:rFonts w:asciiTheme="majorHAnsi" w:hAnsiTheme="majorHAnsi" w:cstheme="majorHAnsi"/>
          <w:b/>
          <w:bCs/>
          <w:caps/>
          <w:szCs w:val="24"/>
        </w:rPr>
        <w:t xml:space="preserve">BENDROSIOS NUOSTATOS </w:t>
      </w:r>
    </w:p>
    <w:p w14:paraId="77A1A7ED" w14:textId="77777777" w:rsidR="00754567" w:rsidRPr="00AB57A8" w:rsidRDefault="00754567">
      <w:pPr>
        <w:keepNext/>
        <w:tabs>
          <w:tab w:val="left" w:pos="9923"/>
        </w:tabs>
        <w:suppressAutoHyphens/>
        <w:spacing w:line="360" w:lineRule="auto"/>
        <w:jc w:val="both"/>
        <w:textAlignment w:val="center"/>
        <w:rPr>
          <w:rFonts w:asciiTheme="majorHAnsi" w:hAnsiTheme="majorHAnsi" w:cstheme="majorHAnsi"/>
          <w:szCs w:val="24"/>
        </w:rPr>
      </w:pPr>
    </w:p>
    <w:p w14:paraId="0FB421AB" w14:textId="77777777" w:rsidR="00754567" w:rsidRPr="00AB57A8" w:rsidRDefault="00A31157">
      <w:pPr>
        <w:spacing w:line="360" w:lineRule="auto"/>
        <w:ind w:firstLine="851"/>
        <w:jc w:val="both"/>
        <w:rPr>
          <w:rFonts w:asciiTheme="majorHAnsi" w:hAnsiTheme="majorHAnsi" w:cstheme="majorHAnsi"/>
          <w:szCs w:val="24"/>
        </w:rPr>
      </w:pPr>
      <w:r w:rsidRPr="00AB57A8">
        <w:rPr>
          <w:rFonts w:asciiTheme="majorHAnsi" w:hAnsiTheme="majorHAnsi" w:cstheme="majorHAnsi"/>
          <w:szCs w:val="24"/>
        </w:rPr>
        <w:t>1</w:t>
      </w:r>
      <w:r w:rsidRPr="00AB57A8">
        <w:rPr>
          <w:rFonts w:asciiTheme="majorHAnsi" w:hAnsiTheme="majorHAnsi" w:cstheme="majorHAnsi"/>
          <w:szCs w:val="24"/>
        </w:rPr>
        <w:t>. Daugiabučių gyvenamųjų namų, pastatytų iki 1993 m. (imtinai), teritorijų tvarkymo programa (toliau – Programa) siekiama skatinti Kauno miesto daugiabučių gyvenamųjų namų teritorijų planavimą, projektavimą ir sutvarkymą, skiriant šiems darbams dalinį finansavimą iš Kauno miesto savivaldybės (toliau – Savivaldybė) biudžeto lėšų. Programa reglamentuoja Savivaldybės daugiabučių gyvenamųjų namų teritorijų tvarkymo (žemės sklypo formavimo, techninių tvarkymo darbų projektų, tvarkymo darbų) dalinio finansavimo S</w:t>
      </w:r>
      <w:r w:rsidRPr="00AB57A8">
        <w:rPr>
          <w:rFonts w:asciiTheme="majorHAnsi" w:hAnsiTheme="majorHAnsi" w:cstheme="majorHAnsi"/>
          <w:szCs w:val="24"/>
        </w:rPr>
        <w:t xml:space="preserve">avivaldybės lėšomis sąlygas ir tvarką. </w:t>
      </w:r>
    </w:p>
    <w:p w14:paraId="0C7C4643" w14:textId="77777777" w:rsidR="00754567" w:rsidRPr="00AB57A8" w:rsidRDefault="00A31157">
      <w:pPr>
        <w:suppressAutoHyphens/>
        <w:spacing w:line="360" w:lineRule="auto"/>
        <w:ind w:firstLine="851"/>
        <w:jc w:val="both"/>
        <w:textAlignment w:val="center"/>
        <w:rPr>
          <w:rFonts w:asciiTheme="majorHAnsi" w:hAnsiTheme="majorHAnsi" w:cstheme="majorHAnsi"/>
          <w:szCs w:val="24"/>
        </w:rPr>
      </w:pPr>
      <w:r w:rsidRPr="00AB57A8">
        <w:rPr>
          <w:rFonts w:asciiTheme="majorHAnsi" w:hAnsiTheme="majorHAnsi" w:cstheme="majorHAnsi"/>
          <w:szCs w:val="24"/>
        </w:rPr>
        <w:t xml:space="preserve">2. Programoje vartojamos sąvokos: </w:t>
      </w:r>
    </w:p>
    <w:p w14:paraId="16A0211B" w14:textId="77777777" w:rsidR="00754567" w:rsidRPr="00AB57A8" w:rsidRDefault="00A31157">
      <w:pPr>
        <w:suppressAutoHyphens/>
        <w:spacing w:line="360" w:lineRule="auto"/>
        <w:ind w:firstLine="851"/>
        <w:jc w:val="both"/>
        <w:textAlignment w:val="center"/>
        <w:rPr>
          <w:rFonts w:asciiTheme="majorHAnsi" w:eastAsia="Calibri" w:hAnsiTheme="majorHAnsi" w:cstheme="majorHAnsi"/>
          <w:szCs w:val="24"/>
          <w:lang w:eastAsia="lt-LT"/>
        </w:rPr>
      </w:pPr>
      <w:r w:rsidRPr="00AB57A8">
        <w:rPr>
          <w:rFonts w:asciiTheme="majorHAnsi" w:hAnsiTheme="majorHAnsi" w:cstheme="majorHAnsi"/>
          <w:color w:val="000000"/>
          <w:szCs w:val="24"/>
        </w:rPr>
        <w:t xml:space="preserve">2.1. </w:t>
      </w:r>
      <w:r w:rsidRPr="00AB57A8">
        <w:rPr>
          <w:rFonts w:asciiTheme="majorHAnsi" w:hAnsiTheme="majorHAnsi" w:cstheme="majorHAnsi"/>
          <w:b/>
          <w:color w:val="000000"/>
          <w:szCs w:val="24"/>
        </w:rPr>
        <w:t xml:space="preserve">Atnaujinamas (modernizuojamas) daugiabutis namas </w:t>
      </w:r>
      <w:r w:rsidRPr="00AB57A8">
        <w:rPr>
          <w:rFonts w:asciiTheme="majorHAnsi" w:hAnsiTheme="majorHAnsi" w:cstheme="majorHAnsi"/>
          <w:color w:val="000000"/>
          <w:szCs w:val="24"/>
        </w:rPr>
        <w:t>– daugiabutis gyvenamasis namas, įgyvendinantis daugiabučio namo atnaujinimo projektą</w:t>
      </w:r>
      <w:r w:rsidRPr="00AB57A8">
        <w:rPr>
          <w:rFonts w:asciiTheme="majorHAnsi" w:eastAsia="Calibri" w:hAnsiTheme="majorHAnsi" w:cstheme="majorHAnsi"/>
          <w:szCs w:val="24"/>
          <w:lang w:eastAsia="lt-LT"/>
        </w:rPr>
        <w:t xml:space="preserve"> (pradėjęs daugiabučio namo atnaujinimo (modernizavimo) rangos darbus ir (ar) pasirašęs daugiabučio namo atnaujinimo (modernizavimo) rangos darbų sutartį, pateikiantis tai įrodančius dokumentus). </w:t>
      </w:r>
    </w:p>
    <w:p w14:paraId="1822B518" w14:textId="77777777" w:rsidR="00754567" w:rsidRPr="00AB57A8" w:rsidRDefault="00A31157">
      <w:pPr>
        <w:suppressAutoHyphens/>
        <w:spacing w:line="360" w:lineRule="auto"/>
        <w:ind w:firstLine="851"/>
        <w:jc w:val="both"/>
        <w:textAlignment w:val="center"/>
        <w:rPr>
          <w:rFonts w:asciiTheme="majorHAnsi" w:hAnsiTheme="majorHAnsi" w:cstheme="majorHAnsi"/>
          <w:color w:val="000000"/>
          <w:szCs w:val="24"/>
        </w:rPr>
      </w:pPr>
      <w:r w:rsidRPr="00AB57A8">
        <w:rPr>
          <w:rFonts w:asciiTheme="majorHAnsi" w:hAnsiTheme="majorHAnsi" w:cstheme="majorHAnsi"/>
          <w:color w:val="000000"/>
          <w:szCs w:val="24"/>
        </w:rPr>
        <w:t xml:space="preserve">2.2. </w:t>
      </w:r>
      <w:r w:rsidRPr="00AB57A8">
        <w:rPr>
          <w:rFonts w:asciiTheme="majorHAnsi" w:hAnsiTheme="majorHAnsi" w:cstheme="majorHAnsi"/>
          <w:b/>
          <w:color w:val="000000"/>
          <w:szCs w:val="24"/>
        </w:rPr>
        <w:t>Atnaujintas (modernizuotas) daugiabutis namas</w:t>
      </w:r>
      <w:r w:rsidRPr="00AB57A8">
        <w:rPr>
          <w:rFonts w:asciiTheme="majorHAnsi" w:hAnsiTheme="majorHAnsi" w:cstheme="majorHAnsi"/>
          <w:color w:val="000000"/>
          <w:szCs w:val="24"/>
        </w:rPr>
        <w:t xml:space="preserve"> – daugiabutis gyvenamasis namas, užbaigęs įgyvendinti daugiabučio namo atnaujinimo projektą. </w:t>
      </w:r>
    </w:p>
    <w:p w14:paraId="068A1A9C" w14:textId="77777777" w:rsidR="00754567" w:rsidRPr="00AB57A8" w:rsidRDefault="00A31157">
      <w:pPr>
        <w:spacing w:line="360" w:lineRule="auto"/>
        <w:ind w:firstLine="851"/>
        <w:jc w:val="both"/>
        <w:rPr>
          <w:rFonts w:asciiTheme="majorHAnsi" w:hAnsiTheme="majorHAnsi" w:cstheme="majorHAnsi"/>
          <w:szCs w:val="24"/>
        </w:rPr>
      </w:pPr>
      <w:r w:rsidRPr="00AB57A8">
        <w:rPr>
          <w:rFonts w:asciiTheme="majorHAnsi" w:eastAsia="Calibri" w:hAnsiTheme="majorHAnsi" w:cstheme="majorHAnsi"/>
          <w:szCs w:val="24"/>
          <w:lang w:bidi="he-IL"/>
        </w:rPr>
        <w:t xml:space="preserve">2.3. </w:t>
      </w:r>
      <w:r w:rsidRPr="00AB57A8">
        <w:rPr>
          <w:rFonts w:asciiTheme="majorHAnsi" w:hAnsiTheme="majorHAnsi" w:cstheme="majorHAnsi"/>
          <w:b/>
          <w:bCs/>
          <w:szCs w:val="24"/>
          <w:lang w:bidi="he-IL"/>
        </w:rPr>
        <w:t xml:space="preserve">Bendrojo naudojimo objektų valdytojas </w:t>
      </w:r>
      <w:r w:rsidRPr="00AB57A8">
        <w:rPr>
          <w:rFonts w:asciiTheme="majorHAnsi" w:hAnsiTheme="majorHAnsi" w:cstheme="majorHAnsi"/>
          <w:bCs/>
          <w:szCs w:val="24"/>
          <w:lang w:bidi="he-IL"/>
        </w:rPr>
        <w:t>(toliau – Valdytojas)</w:t>
      </w:r>
      <w:r w:rsidRPr="00AB57A8">
        <w:rPr>
          <w:rFonts w:asciiTheme="majorHAnsi" w:hAnsiTheme="majorHAnsi" w:cstheme="majorHAnsi"/>
          <w:szCs w:val="24"/>
          <w:lang w:bidi="he-IL"/>
        </w:rPr>
        <w:t xml:space="preserve"> – daugiabučio gyvenamojo namo butų ir kitų patalpų savininkų bendrija, jungtinės veiklos sutartimi įgaliotas asmuo arba pagal Lietuvos Respublikos civilinio kodekso 4.84 straipsnį paskirtas bendrojo naudojimo objektų administratorius.</w:t>
      </w:r>
      <w:r w:rsidRPr="00AB57A8">
        <w:rPr>
          <w:rFonts w:asciiTheme="majorHAnsi" w:hAnsiTheme="majorHAnsi" w:cstheme="majorHAnsi"/>
          <w:szCs w:val="24"/>
        </w:rPr>
        <w:t xml:space="preserve"> </w:t>
      </w:r>
    </w:p>
    <w:p w14:paraId="140EC992" w14:textId="77777777" w:rsidR="00754567" w:rsidRPr="00AB57A8" w:rsidRDefault="00A31157">
      <w:pPr>
        <w:spacing w:line="360" w:lineRule="auto"/>
        <w:ind w:firstLine="851"/>
        <w:jc w:val="both"/>
        <w:rPr>
          <w:rFonts w:asciiTheme="majorHAnsi" w:hAnsiTheme="majorHAnsi" w:cstheme="majorHAnsi"/>
          <w:szCs w:val="24"/>
        </w:rPr>
      </w:pPr>
      <w:r w:rsidRPr="00AB57A8">
        <w:rPr>
          <w:rFonts w:asciiTheme="majorHAnsi" w:eastAsia="Calibri" w:hAnsiTheme="majorHAnsi" w:cstheme="majorHAnsi"/>
          <w:szCs w:val="24"/>
          <w:lang w:bidi="he-IL"/>
        </w:rPr>
        <w:t xml:space="preserve">2.4. </w:t>
      </w:r>
      <w:r w:rsidRPr="00AB57A8">
        <w:rPr>
          <w:rFonts w:asciiTheme="majorHAnsi" w:eastAsia="Calibri" w:hAnsiTheme="majorHAnsi" w:cstheme="majorHAnsi"/>
          <w:b/>
          <w:bCs/>
          <w:szCs w:val="24"/>
          <w:lang w:bidi="he-IL"/>
        </w:rPr>
        <w:t>Darbai</w:t>
      </w:r>
      <w:r w:rsidRPr="00AB57A8">
        <w:rPr>
          <w:rFonts w:asciiTheme="majorHAnsi" w:eastAsia="Calibri" w:hAnsiTheme="majorHAnsi" w:cstheme="majorHAnsi"/>
          <w:szCs w:val="24"/>
          <w:lang w:bidi="he-IL"/>
        </w:rPr>
        <w:t xml:space="preserve"> – nustatytu eiliškumu (etapais) atliekami žemės sklypo formavimo, techninio tvarkymo darbų projekto rengimo, daugiabučio gyvenamojo namo teritorijos tvarkymo darbai. Vienu metu finansavimas gali būti skiriamas tik vienam darbų etapui. </w:t>
      </w:r>
    </w:p>
    <w:p w14:paraId="3355EEAF" w14:textId="77777777" w:rsidR="00754567" w:rsidRPr="00AB57A8" w:rsidRDefault="00A31157">
      <w:pPr>
        <w:suppressAutoHyphens/>
        <w:spacing w:line="360" w:lineRule="auto"/>
        <w:ind w:firstLine="851"/>
        <w:jc w:val="both"/>
        <w:textAlignment w:val="center"/>
        <w:rPr>
          <w:rFonts w:asciiTheme="majorHAnsi" w:hAnsiTheme="majorHAnsi" w:cstheme="majorHAnsi"/>
          <w:color w:val="000000"/>
          <w:szCs w:val="24"/>
        </w:rPr>
      </w:pPr>
      <w:r w:rsidRPr="00AB57A8">
        <w:rPr>
          <w:rFonts w:asciiTheme="majorHAnsi" w:hAnsiTheme="majorHAnsi" w:cstheme="majorHAnsi"/>
          <w:color w:val="000000"/>
          <w:szCs w:val="24"/>
        </w:rPr>
        <w:t xml:space="preserve">2.5. </w:t>
      </w:r>
      <w:r w:rsidRPr="00AB57A8">
        <w:rPr>
          <w:rFonts w:asciiTheme="majorHAnsi" w:hAnsiTheme="majorHAnsi" w:cstheme="majorHAnsi"/>
          <w:b/>
          <w:color w:val="000000"/>
          <w:szCs w:val="24"/>
        </w:rPr>
        <w:t>Daugiabučio namo atnaujinimo projektas</w:t>
      </w:r>
      <w:r w:rsidRPr="00AB57A8">
        <w:rPr>
          <w:rFonts w:asciiTheme="majorHAnsi" w:hAnsiTheme="majorHAnsi" w:cstheme="majorHAnsi"/>
          <w:color w:val="000000"/>
          <w:szCs w:val="24"/>
        </w:rPr>
        <w:t xml:space="preserve"> – pagal Lietuvos Respublikos Vyriausybės patvirtintą Daugiabučių namų atnaujinimo (modernizavimo) programą ar Savivaldybės tarybos patvirtintą Savivaldybės energinio efektyvumo didinimo daugiabučiuose namuose programą įgyvendinamas daugiabučio namo, pastatyto pagal galiojusius iki 1993 m. (imtinai) statybos techninius normatyvus, atnaujinimo projektas, kurį įgyvendinus sutaupoma ne mažiau kaip 40 proc. šilumos energijos sąnaudų, pasiekiama ne mažesnė kaip C pastato ene</w:t>
      </w:r>
      <w:r w:rsidRPr="00AB57A8">
        <w:rPr>
          <w:rFonts w:asciiTheme="majorHAnsi" w:hAnsiTheme="majorHAnsi" w:cstheme="majorHAnsi"/>
          <w:color w:val="000000"/>
          <w:szCs w:val="24"/>
        </w:rPr>
        <w:t xml:space="preserve">rginio naudingumo klasė ir suteikiamas tai įrodantis energetinio naudingumo sertifikatas (kultūros paveldo teritorijoje esantiems daugiabučiams namams sutaupoma ne mažiau kaip 25 proc. energijos ir suteikiamas tai įrodantis energetinio naudingumo sertifikatas). </w:t>
      </w:r>
    </w:p>
    <w:p w14:paraId="02B26F31" w14:textId="77777777" w:rsidR="00754567" w:rsidRPr="00AB57A8" w:rsidRDefault="00A31157">
      <w:pPr>
        <w:suppressAutoHyphens/>
        <w:spacing w:line="360" w:lineRule="auto"/>
        <w:ind w:firstLine="851"/>
        <w:jc w:val="both"/>
        <w:textAlignment w:val="center"/>
        <w:rPr>
          <w:rFonts w:asciiTheme="majorHAnsi" w:hAnsiTheme="majorHAnsi" w:cstheme="majorHAnsi"/>
          <w:color w:val="000000"/>
          <w:szCs w:val="24"/>
        </w:rPr>
      </w:pPr>
      <w:r w:rsidRPr="00AB57A8">
        <w:rPr>
          <w:rFonts w:asciiTheme="majorHAnsi" w:hAnsiTheme="majorHAnsi" w:cstheme="majorHAnsi"/>
          <w:szCs w:val="24"/>
        </w:rPr>
        <w:t xml:space="preserve">2.6. </w:t>
      </w:r>
      <w:r w:rsidRPr="00AB57A8">
        <w:rPr>
          <w:rFonts w:asciiTheme="majorHAnsi" w:hAnsiTheme="majorHAnsi" w:cstheme="majorHAnsi"/>
          <w:b/>
          <w:szCs w:val="24"/>
        </w:rPr>
        <w:t>Tvarkymo darbai</w:t>
      </w:r>
      <w:r w:rsidRPr="00AB57A8">
        <w:rPr>
          <w:rFonts w:asciiTheme="majorHAnsi" w:hAnsiTheme="majorHAnsi" w:cstheme="majorHAnsi"/>
          <w:szCs w:val="24"/>
        </w:rPr>
        <w:t xml:space="preserve"> – įvažiuojamųjų kelių dangų, automobilių </w:t>
      </w:r>
      <w:r w:rsidRPr="00AB57A8">
        <w:rPr>
          <w:rFonts w:asciiTheme="majorHAnsi" w:hAnsiTheme="majorHAnsi" w:cstheme="majorHAnsi"/>
          <w:color w:val="000000"/>
          <w:szCs w:val="24"/>
        </w:rPr>
        <w:t xml:space="preserve">stovėjimo aikštelių, šaligatvių, pėsčiųjų takų, kiemų dangų įrengimas, rekonstravimas, vaikų žaidimo aikštelių, sporto aikštelių, lietaus nuotekų sistemų įrengimas, remontas, teritorijos apšvietimo, dviračių stoginių, elektromobilių įkrovimo stotelių įrengimas, medžių sodinimas: </w:t>
      </w:r>
    </w:p>
    <w:p w14:paraId="12606672" w14:textId="77777777" w:rsidR="00754567" w:rsidRPr="00AB57A8" w:rsidRDefault="00A31157">
      <w:pPr>
        <w:suppressAutoHyphens/>
        <w:spacing w:line="360" w:lineRule="auto"/>
        <w:ind w:firstLine="851"/>
        <w:jc w:val="both"/>
        <w:textAlignment w:val="center"/>
        <w:rPr>
          <w:rFonts w:asciiTheme="majorHAnsi" w:hAnsiTheme="majorHAnsi" w:cstheme="majorHAnsi"/>
          <w:szCs w:val="24"/>
        </w:rPr>
      </w:pPr>
      <w:r w:rsidRPr="00AB57A8">
        <w:rPr>
          <w:rFonts w:asciiTheme="majorHAnsi" w:hAnsiTheme="majorHAnsi" w:cstheme="majorHAnsi"/>
          <w:color w:val="000000"/>
          <w:szCs w:val="24"/>
        </w:rPr>
        <w:t xml:space="preserve">2.6.1. </w:t>
      </w:r>
      <w:r w:rsidRPr="00AB57A8">
        <w:rPr>
          <w:rFonts w:asciiTheme="majorHAnsi" w:hAnsiTheme="majorHAnsi" w:cstheme="majorHAnsi"/>
          <w:b/>
          <w:szCs w:val="24"/>
        </w:rPr>
        <w:t xml:space="preserve">Kompleksiniai tvarkymo darbai </w:t>
      </w:r>
      <w:r w:rsidRPr="00AB57A8">
        <w:rPr>
          <w:rFonts w:asciiTheme="majorHAnsi" w:hAnsiTheme="majorHAnsi" w:cstheme="majorHAnsi"/>
          <w:szCs w:val="24"/>
        </w:rPr>
        <w:t xml:space="preserve">– tvarkymo darbai, vykdomi pagal parengtą techninį projektą ir išduotą statybos leidimą; </w:t>
      </w:r>
    </w:p>
    <w:p w14:paraId="1746ED60" w14:textId="77777777" w:rsidR="00754567" w:rsidRPr="00AB57A8" w:rsidRDefault="00A31157">
      <w:pPr>
        <w:suppressAutoHyphens/>
        <w:spacing w:line="360" w:lineRule="auto"/>
        <w:ind w:firstLine="851"/>
        <w:jc w:val="both"/>
        <w:textAlignment w:val="center"/>
        <w:rPr>
          <w:rFonts w:asciiTheme="majorHAnsi" w:hAnsiTheme="majorHAnsi" w:cstheme="majorHAnsi"/>
          <w:szCs w:val="24"/>
        </w:rPr>
      </w:pPr>
      <w:r w:rsidRPr="00AB57A8">
        <w:rPr>
          <w:rFonts w:asciiTheme="majorHAnsi" w:hAnsiTheme="majorHAnsi" w:cstheme="majorHAnsi"/>
          <w:szCs w:val="24"/>
        </w:rPr>
        <w:t xml:space="preserve">2.6.2. </w:t>
      </w:r>
      <w:r w:rsidRPr="00AB57A8">
        <w:rPr>
          <w:rFonts w:asciiTheme="majorHAnsi" w:hAnsiTheme="majorHAnsi" w:cstheme="majorHAnsi"/>
          <w:b/>
          <w:szCs w:val="24"/>
        </w:rPr>
        <w:t>Pavieniai tvarkymo darbai</w:t>
      </w:r>
      <w:r w:rsidRPr="00AB57A8">
        <w:rPr>
          <w:rFonts w:asciiTheme="majorHAnsi" w:hAnsiTheme="majorHAnsi" w:cstheme="majorHAnsi"/>
          <w:szCs w:val="24"/>
        </w:rPr>
        <w:t xml:space="preserve"> – tvarkymo darbai, vykdant vieną ar kelis tvarkymo darbų elementus (pvz., atnaujinant šaligatvio dangą ar įrengiant vaikų žaidimų aikštelę ir kt.). </w:t>
      </w:r>
    </w:p>
    <w:p w14:paraId="170D2AB5" w14:textId="77777777" w:rsidR="00754567" w:rsidRPr="00AB57A8" w:rsidRDefault="00A31157">
      <w:pPr>
        <w:suppressAutoHyphens/>
        <w:spacing w:line="360" w:lineRule="auto"/>
        <w:ind w:firstLine="851"/>
        <w:jc w:val="both"/>
        <w:textAlignment w:val="center"/>
        <w:rPr>
          <w:rFonts w:asciiTheme="majorHAnsi" w:hAnsiTheme="majorHAnsi" w:cstheme="majorHAnsi"/>
          <w:color w:val="000000"/>
          <w:szCs w:val="24"/>
        </w:rPr>
      </w:pPr>
      <w:r w:rsidRPr="00AB57A8">
        <w:rPr>
          <w:rFonts w:asciiTheme="majorHAnsi" w:hAnsiTheme="majorHAnsi" w:cstheme="majorHAnsi"/>
          <w:color w:val="000000"/>
          <w:szCs w:val="24"/>
        </w:rPr>
        <w:t xml:space="preserve">3. Kitos Programoje vartojamos sąvokos atitinka Lietuvos Respublikos teisės aktuose vartojamas sąvokas. </w:t>
      </w:r>
    </w:p>
    <w:p w14:paraId="6F2C2962" w14:textId="77777777" w:rsidR="00754567" w:rsidRPr="00AB57A8" w:rsidRDefault="00A31157">
      <w:pPr>
        <w:spacing w:line="360" w:lineRule="auto"/>
        <w:ind w:firstLine="993"/>
        <w:jc w:val="both"/>
        <w:textAlignment w:val="center"/>
        <w:rPr>
          <w:rFonts w:asciiTheme="majorHAnsi" w:hAnsiTheme="majorHAnsi" w:cstheme="majorHAnsi"/>
          <w:szCs w:val="24"/>
          <w:lang w:eastAsia="lt-LT"/>
        </w:rPr>
      </w:pPr>
      <w:r w:rsidRPr="00AB57A8">
        <w:rPr>
          <w:rFonts w:asciiTheme="majorHAnsi" w:eastAsia="Calibri" w:hAnsiTheme="majorHAnsi" w:cstheme="majorHAnsi"/>
          <w:szCs w:val="24"/>
          <w:lang w:bidi="he-IL"/>
        </w:rPr>
        <w:t xml:space="preserve">4. </w:t>
      </w:r>
      <w:r w:rsidRPr="00AB57A8">
        <w:rPr>
          <w:rFonts w:asciiTheme="majorHAnsi" w:hAnsiTheme="majorHAnsi" w:cstheme="majorHAnsi"/>
          <w:color w:val="000000"/>
          <w:szCs w:val="24"/>
          <w:lang w:bidi="he-IL"/>
        </w:rPr>
        <w:t xml:space="preserve">Programos tikslas – </w:t>
      </w:r>
      <w:r w:rsidRPr="00AB57A8">
        <w:rPr>
          <w:rFonts w:asciiTheme="majorHAnsi" w:hAnsiTheme="majorHAnsi" w:cstheme="majorHAnsi"/>
          <w:color w:val="000000"/>
          <w:szCs w:val="24"/>
          <w:lang w:eastAsia="lt-LT" w:bidi="he-IL"/>
        </w:rPr>
        <w:t xml:space="preserve">skatinti daugiabučių gyvenamųjų namų teritorijų (nepatenkančių į </w:t>
      </w:r>
      <w:r w:rsidRPr="00AB57A8">
        <w:rPr>
          <w:rFonts w:asciiTheme="majorHAnsi" w:hAnsiTheme="majorHAnsi" w:cstheme="majorHAnsi"/>
          <w:szCs w:val="24"/>
          <w:lang w:bidi="he-IL"/>
        </w:rPr>
        <w:t xml:space="preserve">Kauno miesto savivaldybės daugiabučių namų kvartalų ir į juos įeinančių daugiabučių namų adresų sąrašą) </w:t>
      </w:r>
      <w:r w:rsidRPr="00AB57A8">
        <w:rPr>
          <w:rFonts w:asciiTheme="majorHAnsi" w:hAnsiTheme="majorHAnsi" w:cstheme="majorHAnsi"/>
          <w:color w:val="000000"/>
          <w:szCs w:val="24"/>
          <w:lang w:eastAsia="lt-LT" w:bidi="he-IL"/>
        </w:rPr>
        <w:t>naudotojus suformuoti žemės sklypus daugiabučiams gyvenamiesiems namams eksploatuoti</w:t>
      </w:r>
      <w:r w:rsidRPr="00AB57A8">
        <w:rPr>
          <w:rFonts w:asciiTheme="majorHAnsi" w:hAnsiTheme="majorHAnsi" w:cstheme="majorHAnsi"/>
          <w:szCs w:val="24"/>
          <w:lang w:eastAsia="lt-LT" w:bidi="he-IL"/>
        </w:rPr>
        <w:t xml:space="preserve">, parengti tvarkymo darbų techninius projektus ir atlikti daugiabučių gyvenamųjų namų teritorijų tvarkymo darbus, suteikiant šių darbų dalinį finansavimą Savivaldybės biudžeto lėšomis pagal atitinkamais kalendoriniais metais Savivaldybės biudžete patvirtintą </w:t>
      </w:r>
      <w:r w:rsidRPr="00AB57A8">
        <w:rPr>
          <w:rFonts w:asciiTheme="majorHAnsi" w:hAnsiTheme="majorHAnsi" w:cstheme="majorHAnsi"/>
          <w:szCs w:val="24"/>
          <w:lang w:eastAsia="lt-LT" w:bidi="he-IL"/>
        </w:rPr>
        <w:t>asignavimų sumą Programai finansuoti. Elektromobilių įkrovimo stotelių įrengimas finansuojamas tuo atveju, jei kartu atliekami kiti tvarkymo darbai.</w:t>
      </w:r>
    </w:p>
    <w:p w14:paraId="0C3C8752" w14:textId="77777777" w:rsidR="00754567" w:rsidRPr="00AB57A8" w:rsidRDefault="00A31157">
      <w:pPr>
        <w:spacing w:line="360" w:lineRule="auto"/>
        <w:ind w:firstLine="993"/>
        <w:jc w:val="both"/>
        <w:textAlignment w:val="center"/>
        <w:rPr>
          <w:rFonts w:asciiTheme="majorHAnsi" w:hAnsiTheme="majorHAnsi" w:cstheme="majorHAnsi"/>
          <w:szCs w:val="24"/>
          <w:lang w:eastAsia="lt-LT"/>
        </w:rPr>
      </w:pPr>
      <w:r w:rsidRPr="00AB57A8">
        <w:rPr>
          <w:rFonts w:asciiTheme="majorHAnsi" w:hAnsiTheme="majorHAnsi" w:cstheme="majorHAnsi"/>
          <w:szCs w:val="24"/>
          <w:lang w:bidi="he-IL"/>
        </w:rPr>
        <w:t xml:space="preserve">Teritorijų, patenkančių į Kauno miesto savivaldybės daugiabučių namų kvartalų ir į juos įeinančių daugiabučių namų adresų sąrašą, tvarkymo darbai gali būti finansuojami, jei jie neprieštarauja teritorijų tvarkymo sprendiniams, numatytiems pagal Kauno miesto savivaldybės gyvenamųjų vietovių teritorijų tvarkymo programą.  </w:t>
      </w:r>
    </w:p>
    <w:p w14:paraId="52051904" w14:textId="77777777" w:rsidR="00754567" w:rsidRPr="00AB57A8" w:rsidRDefault="00754567">
      <w:pPr>
        <w:rPr>
          <w:rFonts w:asciiTheme="majorHAnsi" w:hAnsiTheme="majorHAnsi" w:cstheme="majorHAnsi"/>
          <w:szCs w:val="24"/>
        </w:rPr>
      </w:pPr>
    </w:p>
    <w:p w14:paraId="289D8EAA" w14:textId="77777777" w:rsidR="00754567" w:rsidRPr="00AB57A8" w:rsidRDefault="00A31157">
      <w:pPr>
        <w:suppressAutoHyphens/>
        <w:spacing w:line="360" w:lineRule="auto"/>
        <w:ind w:firstLine="851"/>
        <w:jc w:val="both"/>
        <w:textAlignment w:val="center"/>
        <w:rPr>
          <w:rFonts w:asciiTheme="majorHAnsi" w:hAnsiTheme="majorHAnsi" w:cstheme="majorHAnsi"/>
          <w:szCs w:val="24"/>
        </w:rPr>
      </w:pPr>
      <w:r w:rsidRPr="00AB57A8">
        <w:rPr>
          <w:rFonts w:asciiTheme="majorHAnsi" w:hAnsiTheme="majorHAnsi" w:cstheme="majorHAnsi"/>
          <w:szCs w:val="24"/>
        </w:rPr>
        <w:t>5</w:t>
      </w:r>
      <w:r w:rsidRPr="00AB57A8">
        <w:rPr>
          <w:rFonts w:asciiTheme="majorHAnsi" w:hAnsiTheme="majorHAnsi" w:cstheme="majorHAnsi"/>
          <w:szCs w:val="24"/>
        </w:rPr>
        <w:t xml:space="preserve">. Programos uždaviniai – skatinti daugiabučių gyvenamųjų namų teritorijų naudotojus: </w:t>
      </w:r>
    </w:p>
    <w:p w14:paraId="3F76CBED" w14:textId="77777777" w:rsidR="00754567" w:rsidRPr="00AB57A8" w:rsidRDefault="00A31157">
      <w:pPr>
        <w:suppressAutoHyphens/>
        <w:spacing w:line="360" w:lineRule="auto"/>
        <w:ind w:firstLine="851"/>
        <w:jc w:val="both"/>
        <w:textAlignment w:val="center"/>
        <w:rPr>
          <w:rFonts w:asciiTheme="majorHAnsi" w:hAnsiTheme="majorHAnsi" w:cstheme="majorHAnsi"/>
          <w:szCs w:val="24"/>
        </w:rPr>
      </w:pPr>
      <w:r w:rsidRPr="00AB57A8">
        <w:rPr>
          <w:rFonts w:asciiTheme="majorHAnsi" w:hAnsiTheme="majorHAnsi" w:cstheme="majorHAnsi"/>
          <w:szCs w:val="24"/>
        </w:rPr>
        <w:t xml:space="preserve">5.1. inicijuoti žemės sklypų, skirtų daugiabučiams gyvenamiesiems namams eksploatuoti, formavimo procedūras; </w:t>
      </w:r>
    </w:p>
    <w:p w14:paraId="4B7A1777" w14:textId="77777777" w:rsidR="00754567" w:rsidRPr="00AB57A8" w:rsidRDefault="00A31157">
      <w:pPr>
        <w:suppressAutoHyphens/>
        <w:spacing w:line="360" w:lineRule="auto"/>
        <w:ind w:firstLine="851"/>
        <w:jc w:val="both"/>
        <w:textAlignment w:val="center"/>
        <w:rPr>
          <w:rFonts w:asciiTheme="majorHAnsi" w:hAnsiTheme="majorHAnsi" w:cstheme="majorHAnsi"/>
          <w:szCs w:val="24"/>
        </w:rPr>
      </w:pPr>
      <w:r w:rsidRPr="00AB57A8">
        <w:rPr>
          <w:rFonts w:asciiTheme="majorHAnsi" w:hAnsiTheme="majorHAnsi" w:cstheme="majorHAnsi"/>
          <w:szCs w:val="24"/>
        </w:rPr>
        <w:t xml:space="preserve">5.2. rengti daugiabučių gyvenamųjų namų teritorijų tvarkymo darbų techninius projektus; </w:t>
      </w:r>
    </w:p>
    <w:p w14:paraId="25E31E4D" w14:textId="77777777" w:rsidR="00754567" w:rsidRPr="00AB57A8" w:rsidRDefault="00A31157">
      <w:pPr>
        <w:suppressAutoHyphens/>
        <w:spacing w:line="360" w:lineRule="auto"/>
        <w:ind w:firstLine="851"/>
        <w:jc w:val="both"/>
        <w:textAlignment w:val="center"/>
        <w:rPr>
          <w:rFonts w:asciiTheme="majorHAnsi" w:hAnsiTheme="majorHAnsi" w:cstheme="majorHAnsi"/>
          <w:szCs w:val="24"/>
        </w:rPr>
      </w:pPr>
      <w:r w:rsidRPr="00AB57A8">
        <w:rPr>
          <w:rFonts w:asciiTheme="majorHAnsi" w:hAnsiTheme="majorHAnsi" w:cstheme="majorHAnsi"/>
          <w:szCs w:val="24"/>
        </w:rPr>
        <w:t xml:space="preserve">5.3. organizuoti tvarkymo darbus, t. y. remontuoti, rekonstruoti esamus arba įrengti naujus infrastruktūros elementus: </w:t>
      </w:r>
    </w:p>
    <w:p w14:paraId="150E434C" w14:textId="77777777" w:rsidR="00754567" w:rsidRPr="00AB57A8" w:rsidRDefault="00A31157">
      <w:pPr>
        <w:suppressAutoHyphens/>
        <w:spacing w:line="360" w:lineRule="auto"/>
        <w:ind w:firstLine="851"/>
        <w:jc w:val="both"/>
        <w:textAlignment w:val="center"/>
        <w:rPr>
          <w:rFonts w:asciiTheme="majorHAnsi" w:hAnsiTheme="majorHAnsi" w:cstheme="majorHAnsi"/>
          <w:szCs w:val="24"/>
        </w:rPr>
      </w:pPr>
      <w:r w:rsidRPr="00AB57A8">
        <w:rPr>
          <w:rFonts w:asciiTheme="majorHAnsi" w:hAnsiTheme="majorHAnsi" w:cstheme="majorHAnsi"/>
          <w:szCs w:val="24"/>
        </w:rPr>
        <w:t xml:space="preserve">5.3.1. automobilių stovėjimo aikšteles; </w:t>
      </w:r>
    </w:p>
    <w:p w14:paraId="5F386D7C" w14:textId="77777777" w:rsidR="00754567" w:rsidRPr="00AB57A8" w:rsidRDefault="00A31157">
      <w:pPr>
        <w:suppressAutoHyphens/>
        <w:spacing w:line="360" w:lineRule="auto"/>
        <w:ind w:firstLine="851"/>
        <w:jc w:val="both"/>
        <w:textAlignment w:val="center"/>
        <w:rPr>
          <w:rFonts w:asciiTheme="majorHAnsi" w:hAnsiTheme="majorHAnsi" w:cstheme="majorHAnsi"/>
          <w:szCs w:val="24"/>
        </w:rPr>
      </w:pPr>
      <w:r w:rsidRPr="00AB57A8">
        <w:rPr>
          <w:rFonts w:asciiTheme="majorHAnsi" w:hAnsiTheme="majorHAnsi" w:cstheme="majorHAnsi"/>
          <w:szCs w:val="24"/>
        </w:rPr>
        <w:t xml:space="preserve">5.3.2. šaligatvius; </w:t>
      </w:r>
    </w:p>
    <w:p w14:paraId="12CD14B4" w14:textId="77777777" w:rsidR="00754567" w:rsidRPr="00AB57A8" w:rsidRDefault="00A31157">
      <w:pPr>
        <w:suppressAutoHyphens/>
        <w:spacing w:line="360" w:lineRule="auto"/>
        <w:ind w:firstLine="851"/>
        <w:jc w:val="both"/>
        <w:textAlignment w:val="center"/>
        <w:rPr>
          <w:rFonts w:asciiTheme="majorHAnsi" w:hAnsiTheme="majorHAnsi" w:cstheme="majorHAnsi"/>
          <w:szCs w:val="24"/>
        </w:rPr>
      </w:pPr>
      <w:r w:rsidRPr="00AB57A8">
        <w:rPr>
          <w:rFonts w:asciiTheme="majorHAnsi" w:hAnsiTheme="majorHAnsi" w:cstheme="majorHAnsi"/>
          <w:szCs w:val="24"/>
        </w:rPr>
        <w:t xml:space="preserve">5.3.3. pėsčiųjų takus; </w:t>
      </w:r>
    </w:p>
    <w:p w14:paraId="609FEB05" w14:textId="77777777" w:rsidR="00754567" w:rsidRPr="00AB57A8" w:rsidRDefault="00A31157">
      <w:pPr>
        <w:suppressAutoHyphens/>
        <w:spacing w:line="360" w:lineRule="auto"/>
        <w:ind w:firstLine="851"/>
        <w:jc w:val="both"/>
        <w:textAlignment w:val="center"/>
        <w:rPr>
          <w:rFonts w:asciiTheme="majorHAnsi" w:hAnsiTheme="majorHAnsi" w:cstheme="majorHAnsi"/>
          <w:szCs w:val="24"/>
        </w:rPr>
      </w:pPr>
      <w:r w:rsidRPr="00AB57A8">
        <w:rPr>
          <w:rFonts w:asciiTheme="majorHAnsi" w:hAnsiTheme="majorHAnsi" w:cstheme="majorHAnsi"/>
          <w:szCs w:val="24"/>
        </w:rPr>
        <w:t xml:space="preserve">5.3.4. įvažiuojamųjų kelių dangas; </w:t>
      </w:r>
    </w:p>
    <w:p w14:paraId="72081068" w14:textId="77777777" w:rsidR="00754567" w:rsidRPr="00AB57A8" w:rsidRDefault="00A31157">
      <w:pPr>
        <w:suppressAutoHyphens/>
        <w:spacing w:line="360" w:lineRule="auto"/>
        <w:ind w:firstLine="851"/>
        <w:jc w:val="both"/>
        <w:textAlignment w:val="center"/>
        <w:rPr>
          <w:rFonts w:asciiTheme="majorHAnsi" w:hAnsiTheme="majorHAnsi" w:cstheme="majorHAnsi"/>
          <w:szCs w:val="24"/>
        </w:rPr>
      </w:pPr>
      <w:r w:rsidRPr="00AB57A8">
        <w:rPr>
          <w:rFonts w:asciiTheme="majorHAnsi" w:hAnsiTheme="majorHAnsi" w:cstheme="majorHAnsi"/>
          <w:szCs w:val="24"/>
        </w:rPr>
        <w:t xml:space="preserve">5.3.5. kiemų dangas; </w:t>
      </w:r>
    </w:p>
    <w:p w14:paraId="3A6A4DB5" w14:textId="77777777" w:rsidR="00754567" w:rsidRPr="00AB57A8" w:rsidRDefault="00A31157">
      <w:pPr>
        <w:suppressAutoHyphens/>
        <w:spacing w:line="360" w:lineRule="auto"/>
        <w:ind w:firstLine="851"/>
        <w:jc w:val="both"/>
        <w:textAlignment w:val="center"/>
        <w:rPr>
          <w:rFonts w:asciiTheme="majorHAnsi" w:hAnsiTheme="majorHAnsi" w:cstheme="majorHAnsi"/>
          <w:szCs w:val="24"/>
        </w:rPr>
      </w:pPr>
      <w:r w:rsidRPr="00AB57A8">
        <w:rPr>
          <w:rFonts w:asciiTheme="majorHAnsi" w:hAnsiTheme="majorHAnsi" w:cstheme="majorHAnsi"/>
          <w:szCs w:val="24"/>
        </w:rPr>
        <w:t xml:space="preserve">5.3.6. vaikų žaidimo aikšteles; </w:t>
      </w:r>
    </w:p>
    <w:p w14:paraId="1B33F033" w14:textId="77777777" w:rsidR="00754567" w:rsidRPr="00AB57A8" w:rsidRDefault="00A31157">
      <w:pPr>
        <w:suppressAutoHyphens/>
        <w:spacing w:line="360" w:lineRule="auto"/>
        <w:ind w:firstLine="851"/>
        <w:jc w:val="both"/>
        <w:textAlignment w:val="center"/>
        <w:rPr>
          <w:rFonts w:asciiTheme="majorHAnsi" w:hAnsiTheme="majorHAnsi" w:cstheme="majorHAnsi"/>
          <w:szCs w:val="24"/>
        </w:rPr>
      </w:pPr>
      <w:r w:rsidRPr="00AB57A8">
        <w:rPr>
          <w:rFonts w:asciiTheme="majorHAnsi" w:hAnsiTheme="majorHAnsi" w:cstheme="majorHAnsi"/>
          <w:szCs w:val="24"/>
        </w:rPr>
        <w:t xml:space="preserve">5.3.7. sporto aikšteles; </w:t>
      </w:r>
    </w:p>
    <w:p w14:paraId="2122CEB8" w14:textId="77777777" w:rsidR="00754567" w:rsidRPr="00AB57A8" w:rsidRDefault="00A31157">
      <w:pPr>
        <w:suppressAutoHyphens/>
        <w:spacing w:line="360" w:lineRule="auto"/>
        <w:ind w:firstLine="851"/>
        <w:jc w:val="both"/>
        <w:textAlignment w:val="center"/>
        <w:rPr>
          <w:rFonts w:asciiTheme="majorHAnsi" w:hAnsiTheme="majorHAnsi" w:cstheme="majorHAnsi"/>
          <w:szCs w:val="24"/>
        </w:rPr>
      </w:pPr>
      <w:r w:rsidRPr="00AB57A8">
        <w:rPr>
          <w:rFonts w:asciiTheme="majorHAnsi" w:hAnsiTheme="majorHAnsi" w:cstheme="majorHAnsi"/>
          <w:color w:val="000000"/>
          <w:szCs w:val="24"/>
        </w:rPr>
        <w:t>5.3.9. teritorijos apšvietimą</w:t>
      </w:r>
      <w:r w:rsidRPr="00AB57A8">
        <w:rPr>
          <w:rFonts w:asciiTheme="majorHAnsi" w:hAnsiTheme="majorHAnsi" w:cstheme="majorHAnsi"/>
          <w:szCs w:val="24"/>
        </w:rPr>
        <w:t xml:space="preserve">; </w:t>
      </w:r>
    </w:p>
    <w:p w14:paraId="4F613425" w14:textId="77777777" w:rsidR="00754567" w:rsidRPr="00AB57A8" w:rsidRDefault="00A31157">
      <w:pPr>
        <w:suppressAutoHyphens/>
        <w:spacing w:line="360" w:lineRule="auto"/>
        <w:ind w:firstLine="851"/>
        <w:jc w:val="both"/>
        <w:textAlignment w:val="center"/>
        <w:rPr>
          <w:rFonts w:asciiTheme="majorHAnsi" w:hAnsiTheme="majorHAnsi" w:cstheme="majorHAnsi"/>
          <w:szCs w:val="24"/>
        </w:rPr>
      </w:pPr>
      <w:r w:rsidRPr="00AB57A8">
        <w:rPr>
          <w:rFonts w:asciiTheme="majorHAnsi" w:hAnsiTheme="majorHAnsi" w:cstheme="majorHAnsi"/>
          <w:szCs w:val="24"/>
        </w:rPr>
        <w:t xml:space="preserve">5.3.10. dviračių stogines; </w:t>
      </w:r>
    </w:p>
    <w:p w14:paraId="5F1A5E55" w14:textId="77777777" w:rsidR="00754567" w:rsidRPr="00AB57A8" w:rsidRDefault="00A31157">
      <w:pPr>
        <w:suppressAutoHyphens/>
        <w:spacing w:line="360" w:lineRule="auto"/>
        <w:ind w:firstLine="851"/>
        <w:jc w:val="both"/>
        <w:textAlignment w:val="center"/>
        <w:rPr>
          <w:rFonts w:asciiTheme="majorHAnsi" w:hAnsiTheme="majorHAnsi" w:cstheme="majorHAnsi"/>
          <w:szCs w:val="24"/>
        </w:rPr>
      </w:pPr>
      <w:r w:rsidRPr="00AB57A8">
        <w:rPr>
          <w:rFonts w:asciiTheme="majorHAnsi" w:hAnsiTheme="majorHAnsi" w:cstheme="majorHAnsi"/>
          <w:szCs w:val="24"/>
        </w:rPr>
        <w:t xml:space="preserve">5.3.11. medžių sodinimą; </w:t>
      </w:r>
    </w:p>
    <w:p w14:paraId="11A1DC7E" w14:textId="77777777" w:rsidR="00754567" w:rsidRPr="00AB57A8" w:rsidRDefault="00A31157">
      <w:pPr>
        <w:suppressAutoHyphens/>
        <w:spacing w:line="360" w:lineRule="auto"/>
        <w:ind w:firstLine="851"/>
        <w:jc w:val="both"/>
        <w:textAlignment w:val="center"/>
        <w:rPr>
          <w:rFonts w:asciiTheme="majorHAnsi" w:hAnsiTheme="majorHAnsi" w:cstheme="majorHAnsi"/>
          <w:szCs w:val="24"/>
        </w:rPr>
      </w:pPr>
      <w:r w:rsidRPr="00AB57A8">
        <w:rPr>
          <w:rFonts w:asciiTheme="majorHAnsi" w:hAnsiTheme="majorHAnsi" w:cstheme="majorHAnsi"/>
          <w:szCs w:val="24"/>
        </w:rPr>
        <w:t xml:space="preserve">5.3.12. elektromobilių įkrovimo stoteles. </w:t>
      </w:r>
    </w:p>
    <w:p w14:paraId="099479AF" w14:textId="77777777" w:rsidR="00754567" w:rsidRPr="00AB57A8" w:rsidRDefault="00754567">
      <w:pPr>
        <w:suppressAutoHyphens/>
        <w:spacing w:line="360" w:lineRule="auto"/>
        <w:jc w:val="both"/>
        <w:textAlignment w:val="center"/>
        <w:rPr>
          <w:rFonts w:asciiTheme="majorHAnsi" w:hAnsiTheme="majorHAnsi" w:cstheme="majorHAnsi"/>
          <w:szCs w:val="24"/>
        </w:rPr>
      </w:pPr>
    </w:p>
    <w:p w14:paraId="200CF2FC" w14:textId="77777777" w:rsidR="00754567" w:rsidRPr="00AB57A8" w:rsidRDefault="00A31157">
      <w:pPr>
        <w:keepNext/>
        <w:suppressAutoHyphens/>
        <w:jc w:val="center"/>
        <w:textAlignment w:val="center"/>
        <w:rPr>
          <w:rFonts w:asciiTheme="majorHAnsi" w:hAnsiTheme="majorHAnsi" w:cstheme="majorHAnsi"/>
          <w:b/>
          <w:szCs w:val="24"/>
        </w:rPr>
      </w:pPr>
      <w:r w:rsidRPr="00AB57A8">
        <w:rPr>
          <w:rFonts w:asciiTheme="majorHAnsi" w:hAnsiTheme="majorHAnsi" w:cstheme="majorHAnsi"/>
          <w:b/>
          <w:szCs w:val="24"/>
        </w:rPr>
        <w:t xml:space="preserve">II SKYRIUS </w:t>
      </w:r>
    </w:p>
    <w:p w14:paraId="2BD2812B" w14:textId="77777777" w:rsidR="00754567" w:rsidRPr="00AB57A8" w:rsidRDefault="00A31157">
      <w:pPr>
        <w:keepNext/>
        <w:suppressAutoHyphens/>
        <w:jc w:val="center"/>
        <w:textAlignment w:val="center"/>
        <w:rPr>
          <w:rFonts w:asciiTheme="majorHAnsi" w:hAnsiTheme="majorHAnsi" w:cstheme="majorHAnsi"/>
          <w:b/>
          <w:szCs w:val="24"/>
        </w:rPr>
      </w:pPr>
      <w:r w:rsidRPr="00AB57A8">
        <w:rPr>
          <w:rFonts w:asciiTheme="majorHAnsi" w:hAnsiTheme="majorHAnsi" w:cstheme="majorHAnsi"/>
          <w:b/>
          <w:szCs w:val="24"/>
        </w:rPr>
        <w:t xml:space="preserve">PRAŠYMŲ TEIKIMAS </w:t>
      </w:r>
    </w:p>
    <w:p w14:paraId="45B21D5F" w14:textId="77777777" w:rsidR="00754567" w:rsidRPr="00AB57A8" w:rsidRDefault="00754567">
      <w:pPr>
        <w:keepNext/>
        <w:suppressAutoHyphens/>
        <w:spacing w:line="360" w:lineRule="auto"/>
        <w:ind w:firstLine="851"/>
        <w:jc w:val="center"/>
        <w:textAlignment w:val="center"/>
        <w:rPr>
          <w:rFonts w:asciiTheme="majorHAnsi" w:hAnsiTheme="majorHAnsi" w:cstheme="majorHAnsi"/>
          <w:szCs w:val="24"/>
        </w:rPr>
      </w:pPr>
    </w:p>
    <w:p w14:paraId="5D1D9BAE" w14:textId="77777777" w:rsidR="00754567" w:rsidRPr="00AB57A8" w:rsidRDefault="00A31157">
      <w:pPr>
        <w:suppressAutoHyphens/>
        <w:spacing w:line="360" w:lineRule="auto"/>
        <w:ind w:firstLine="851"/>
        <w:jc w:val="both"/>
        <w:textAlignment w:val="center"/>
        <w:rPr>
          <w:rFonts w:asciiTheme="majorHAnsi" w:hAnsiTheme="majorHAnsi" w:cstheme="majorHAnsi"/>
          <w:color w:val="000000"/>
          <w:szCs w:val="24"/>
        </w:rPr>
      </w:pPr>
      <w:r w:rsidRPr="00AB57A8">
        <w:rPr>
          <w:rFonts w:asciiTheme="majorHAnsi" w:eastAsia="Calibri" w:hAnsiTheme="majorHAnsi" w:cstheme="majorHAnsi"/>
          <w:szCs w:val="24"/>
          <w:lang w:bidi="he-IL"/>
        </w:rPr>
        <w:t xml:space="preserve">6. </w:t>
      </w:r>
      <w:r w:rsidRPr="00AB57A8">
        <w:rPr>
          <w:rFonts w:asciiTheme="majorHAnsi" w:hAnsiTheme="majorHAnsi" w:cstheme="majorHAnsi"/>
          <w:szCs w:val="24"/>
          <w:lang w:bidi="he-IL"/>
        </w:rPr>
        <w:t>Bendrojo naudojimo objektų valdytojas (toliau – Valdytojas) pateikia Savivaldybės administracijai prašymą iš dalies finansuoti d</w:t>
      </w:r>
      <w:r w:rsidRPr="00AB57A8">
        <w:rPr>
          <w:rFonts w:asciiTheme="majorHAnsi" w:hAnsiTheme="majorHAnsi" w:cstheme="majorHAnsi"/>
          <w:szCs w:val="24"/>
          <w:lang w:eastAsia="lt-LT" w:bidi="he-IL"/>
        </w:rPr>
        <w:t>augiabučio gyvenamojo namo teritorijoje numatomus darbus</w:t>
      </w:r>
      <w:r w:rsidRPr="00AB57A8">
        <w:rPr>
          <w:rFonts w:asciiTheme="majorHAnsi" w:hAnsiTheme="majorHAnsi" w:cstheme="majorHAnsi"/>
          <w:szCs w:val="24"/>
          <w:lang w:bidi="he-IL"/>
        </w:rPr>
        <w:t xml:space="preserve"> iš Savivaldybės biudžeto lėšų (1 priedas), </w:t>
      </w:r>
      <w:r w:rsidRPr="00AB57A8">
        <w:rPr>
          <w:rFonts w:asciiTheme="majorHAnsi" w:hAnsiTheme="majorHAnsi" w:cstheme="majorHAnsi"/>
          <w:szCs w:val="24"/>
          <w:lang w:eastAsia="lt-LT" w:bidi="he-IL"/>
        </w:rPr>
        <w:t>daugiabučio gyvenamojo namo teritorijoje numatomų</w:t>
      </w:r>
      <w:r w:rsidRPr="00AB57A8">
        <w:rPr>
          <w:rFonts w:asciiTheme="majorHAnsi" w:hAnsiTheme="majorHAnsi" w:cstheme="majorHAnsi"/>
          <w:szCs w:val="24"/>
          <w:lang w:bidi="he-IL"/>
        </w:rPr>
        <w:t xml:space="preserve"> darbų duomenų aprašą (2 priedas), Programos lėšomis finansuotinų darbų sąmatą (3  priedas). Prašymai priimami nuo einamųjų metų sausio 1 d. iki gegužės 31 d. arba iki tol, kol užtenka Savivaldybės biudžete Programai skirtų asignavimų.</w:t>
      </w:r>
      <w:r w:rsidRPr="00AB57A8">
        <w:rPr>
          <w:rFonts w:asciiTheme="majorHAnsi" w:hAnsiTheme="majorHAnsi" w:cstheme="majorHAnsi"/>
          <w:szCs w:val="24"/>
          <w:lang w:bidi="he-IL"/>
        </w:rPr>
        <w:t xml:space="preserve"> Prašymai svarstomi ne rečiau kaip vieną kartą per ketvirtį. Informacija apie Programą, dokumentų teikimo tvarką ir dokumentų formos viešai skelbiami Savivaldybės interneto svetainėje </w:t>
      </w:r>
      <w:r w:rsidRPr="00AB57A8">
        <w:rPr>
          <w:rFonts w:asciiTheme="majorHAnsi" w:hAnsiTheme="majorHAnsi" w:cstheme="majorHAnsi"/>
          <w:szCs w:val="24"/>
          <w:lang w:bidi="he-IL"/>
        </w:rPr>
        <w:t>www.kaunas.lt</w:t>
      </w:r>
      <w:r w:rsidRPr="00AB57A8">
        <w:rPr>
          <w:rFonts w:asciiTheme="majorHAnsi" w:hAnsiTheme="majorHAnsi" w:cstheme="majorHAnsi"/>
          <w:szCs w:val="24"/>
          <w:lang w:bidi="he-IL"/>
        </w:rPr>
        <w:t xml:space="preserve"> ir interneto svetainėje svajoniukiemas.kaunas.lt. </w:t>
      </w:r>
    </w:p>
    <w:p w14:paraId="54176418" w14:textId="77777777" w:rsidR="00754567" w:rsidRPr="00AB57A8" w:rsidRDefault="00A31157">
      <w:pPr>
        <w:suppressAutoHyphens/>
        <w:spacing w:line="360" w:lineRule="auto"/>
        <w:ind w:firstLine="851"/>
        <w:jc w:val="both"/>
        <w:textAlignment w:val="center"/>
        <w:rPr>
          <w:rFonts w:asciiTheme="majorHAnsi" w:hAnsiTheme="majorHAnsi" w:cstheme="majorHAnsi"/>
          <w:color w:val="000000"/>
          <w:szCs w:val="24"/>
        </w:rPr>
      </w:pPr>
      <w:r w:rsidRPr="00AB57A8">
        <w:rPr>
          <w:rFonts w:asciiTheme="majorHAnsi" w:hAnsiTheme="majorHAnsi" w:cstheme="majorHAnsi"/>
          <w:szCs w:val="24"/>
          <w:lang w:bidi="he-IL"/>
        </w:rPr>
        <w:t>7. Kartu su prašymu turi būti pateikti šie dokumentai:</w:t>
      </w:r>
      <w:r w:rsidRPr="00AB57A8">
        <w:rPr>
          <w:rFonts w:asciiTheme="majorHAnsi" w:hAnsiTheme="majorHAnsi" w:cstheme="majorHAnsi"/>
          <w:szCs w:val="24"/>
        </w:rPr>
        <w:t xml:space="preserve"> </w:t>
      </w:r>
      <w:r w:rsidRPr="00AB57A8">
        <w:rPr>
          <w:rFonts w:asciiTheme="majorHAnsi" w:hAnsiTheme="majorHAnsi" w:cstheme="majorHAnsi"/>
          <w:color w:val="000000"/>
          <w:szCs w:val="24"/>
        </w:rPr>
        <w:t xml:space="preserve"> </w:t>
      </w:r>
    </w:p>
    <w:p w14:paraId="5A8AEC8E" w14:textId="77777777" w:rsidR="00754567" w:rsidRPr="00AB57A8" w:rsidRDefault="00A31157">
      <w:pPr>
        <w:spacing w:line="360" w:lineRule="auto"/>
        <w:ind w:firstLine="851"/>
        <w:jc w:val="both"/>
        <w:rPr>
          <w:rFonts w:asciiTheme="majorHAnsi" w:hAnsiTheme="majorHAnsi" w:cstheme="majorHAnsi"/>
          <w:szCs w:val="24"/>
          <w:lang w:bidi="he-IL"/>
        </w:rPr>
      </w:pPr>
      <w:r w:rsidRPr="00AB57A8">
        <w:rPr>
          <w:rFonts w:asciiTheme="majorHAnsi" w:hAnsiTheme="majorHAnsi" w:cstheme="majorHAnsi"/>
          <w:color w:val="000000"/>
          <w:szCs w:val="24"/>
        </w:rPr>
        <w:t>7.1</w:t>
      </w:r>
      <w:r w:rsidRPr="00AB57A8">
        <w:rPr>
          <w:rFonts w:asciiTheme="majorHAnsi" w:hAnsiTheme="majorHAnsi" w:cstheme="majorHAnsi"/>
          <w:color w:val="000000"/>
          <w:szCs w:val="24"/>
        </w:rPr>
        <w:t>. Valdytojo įgaliojimas</w:t>
      </w:r>
      <w:r w:rsidRPr="00AB57A8">
        <w:rPr>
          <w:rFonts w:asciiTheme="majorHAnsi" w:hAnsiTheme="majorHAnsi" w:cstheme="majorHAnsi"/>
          <w:szCs w:val="24"/>
          <w:lang w:bidi="he-IL"/>
        </w:rPr>
        <w:t xml:space="preserve">; </w:t>
      </w:r>
    </w:p>
    <w:p w14:paraId="1EA1EFEF" w14:textId="77777777" w:rsidR="00754567" w:rsidRPr="00AB57A8" w:rsidRDefault="00A31157">
      <w:pPr>
        <w:spacing w:line="360" w:lineRule="auto"/>
        <w:ind w:firstLine="851"/>
        <w:jc w:val="both"/>
        <w:rPr>
          <w:rFonts w:asciiTheme="majorHAnsi" w:hAnsiTheme="majorHAnsi" w:cstheme="majorHAnsi"/>
          <w:szCs w:val="24"/>
          <w:lang w:bidi="he-IL"/>
        </w:rPr>
      </w:pPr>
      <w:r w:rsidRPr="00AB57A8">
        <w:rPr>
          <w:rFonts w:asciiTheme="majorHAnsi" w:hAnsiTheme="majorHAnsi" w:cstheme="majorHAnsi"/>
          <w:szCs w:val="24"/>
          <w:lang w:bidi="he-IL"/>
        </w:rPr>
        <w:t>7.2.</w:t>
      </w:r>
      <w:r w:rsidRPr="00AB57A8">
        <w:rPr>
          <w:rFonts w:asciiTheme="majorHAnsi" w:hAnsiTheme="majorHAnsi" w:cstheme="majorHAnsi"/>
          <w:szCs w:val="24"/>
        </w:rPr>
        <w:t xml:space="preserve"> </w:t>
      </w:r>
      <w:r w:rsidRPr="00AB57A8">
        <w:rPr>
          <w:rFonts w:asciiTheme="majorHAnsi" w:hAnsiTheme="majorHAnsi" w:cstheme="majorHAnsi"/>
          <w:szCs w:val="24"/>
          <w:lang w:bidi="he-IL"/>
        </w:rPr>
        <w:t xml:space="preserve">pažymėjimas apie nekilnojamųjų daiktų įregistravimą Nekilnojamojo turto registre; </w:t>
      </w:r>
    </w:p>
    <w:p w14:paraId="457E7053" w14:textId="77777777" w:rsidR="00754567" w:rsidRPr="00AB57A8" w:rsidRDefault="00A31157">
      <w:pPr>
        <w:spacing w:line="360" w:lineRule="auto"/>
        <w:ind w:firstLine="851"/>
        <w:jc w:val="both"/>
        <w:rPr>
          <w:rFonts w:asciiTheme="majorHAnsi" w:hAnsiTheme="majorHAnsi" w:cstheme="majorHAnsi"/>
          <w:szCs w:val="24"/>
          <w:lang w:bidi="he-IL"/>
        </w:rPr>
      </w:pPr>
      <w:r w:rsidRPr="00AB57A8">
        <w:rPr>
          <w:rFonts w:asciiTheme="majorHAnsi" w:hAnsiTheme="majorHAnsi" w:cstheme="majorHAnsi"/>
          <w:szCs w:val="24"/>
          <w:lang w:bidi="he-IL"/>
        </w:rPr>
        <w:t xml:space="preserve">7.3. daugiabučio gyvenamojo namo savininkų sprendimas pritarti numatomiems darbams; </w:t>
      </w:r>
    </w:p>
    <w:p w14:paraId="1EA80B74" w14:textId="77777777" w:rsidR="00754567" w:rsidRPr="00AB57A8" w:rsidRDefault="00A31157">
      <w:pPr>
        <w:spacing w:line="360" w:lineRule="auto"/>
        <w:ind w:firstLine="851"/>
        <w:jc w:val="both"/>
        <w:rPr>
          <w:rFonts w:asciiTheme="majorHAnsi" w:hAnsiTheme="majorHAnsi" w:cstheme="majorHAnsi"/>
          <w:szCs w:val="24"/>
          <w:lang w:bidi="he-IL"/>
        </w:rPr>
      </w:pPr>
      <w:r w:rsidRPr="00AB57A8">
        <w:rPr>
          <w:rFonts w:asciiTheme="majorHAnsi" w:hAnsiTheme="majorHAnsi" w:cstheme="majorHAnsi"/>
          <w:szCs w:val="24"/>
          <w:lang w:bidi="he-IL"/>
        </w:rPr>
        <w:t xml:space="preserve">7.4. daugiabučio gyvenamojo namo savininkų lėšų skyrimo prašomiems darbams finansuoti patvirtinimas arba kiti dokumentai, pagrindžiantys dalinį darbų finansavimą iš kitų šaltinių; </w:t>
      </w:r>
    </w:p>
    <w:p w14:paraId="2FCC18D0" w14:textId="77777777" w:rsidR="00754567" w:rsidRPr="00AB57A8" w:rsidRDefault="00A31157">
      <w:pPr>
        <w:spacing w:line="360" w:lineRule="auto"/>
        <w:ind w:firstLine="851"/>
        <w:jc w:val="both"/>
        <w:rPr>
          <w:rFonts w:asciiTheme="majorHAnsi" w:hAnsiTheme="majorHAnsi" w:cstheme="majorHAnsi"/>
          <w:szCs w:val="24"/>
          <w:lang w:bidi="he-IL"/>
        </w:rPr>
      </w:pPr>
      <w:r w:rsidRPr="00AB57A8">
        <w:rPr>
          <w:rFonts w:asciiTheme="majorHAnsi" w:hAnsiTheme="majorHAnsi" w:cstheme="majorHAnsi"/>
          <w:szCs w:val="24"/>
          <w:lang w:bidi="he-IL"/>
        </w:rPr>
        <w:t xml:space="preserve">7.5. informacija, patvirtinanti, kad parenkant paslaugos teikėją ar rangovą buvo gauti ne mažiau kaip trys pasiūlymai ir darbus atliks mažiausią kainą pasiūlęs paslaugos teikėjas ar rangovas; </w:t>
      </w:r>
    </w:p>
    <w:p w14:paraId="43E0BBD4" w14:textId="77777777" w:rsidR="00754567" w:rsidRPr="00AB57A8" w:rsidRDefault="00A31157">
      <w:pPr>
        <w:spacing w:line="360" w:lineRule="auto"/>
        <w:ind w:firstLine="851"/>
        <w:jc w:val="both"/>
        <w:rPr>
          <w:rFonts w:asciiTheme="majorHAnsi" w:hAnsiTheme="majorHAnsi" w:cstheme="majorHAnsi"/>
          <w:szCs w:val="24"/>
          <w:lang w:bidi="he-IL"/>
        </w:rPr>
      </w:pPr>
      <w:r w:rsidRPr="00AB57A8">
        <w:rPr>
          <w:rFonts w:asciiTheme="majorHAnsi" w:hAnsiTheme="majorHAnsi" w:cstheme="majorHAnsi"/>
          <w:szCs w:val="24"/>
          <w:lang w:bidi="he-IL"/>
        </w:rPr>
        <w:t xml:space="preserve">7.6. daugiabučio gyvenamojo namo teritorijos esamos būklės fotofiksacija; </w:t>
      </w:r>
    </w:p>
    <w:p w14:paraId="1F928CCF" w14:textId="77777777" w:rsidR="00754567" w:rsidRPr="00AB57A8" w:rsidRDefault="00A31157">
      <w:pPr>
        <w:spacing w:line="360" w:lineRule="auto"/>
        <w:ind w:firstLine="851"/>
        <w:jc w:val="both"/>
        <w:rPr>
          <w:rFonts w:asciiTheme="majorHAnsi" w:hAnsiTheme="majorHAnsi" w:cstheme="majorHAnsi"/>
          <w:color w:val="000000"/>
          <w:szCs w:val="24"/>
          <w:lang w:bidi="he-IL"/>
        </w:rPr>
      </w:pPr>
      <w:r w:rsidRPr="00AB57A8">
        <w:rPr>
          <w:rFonts w:asciiTheme="majorHAnsi" w:hAnsiTheme="majorHAnsi" w:cstheme="majorHAnsi"/>
          <w:szCs w:val="24"/>
          <w:lang w:bidi="he-IL"/>
        </w:rPr>
        <w:t xml:space="preserve">7.7. jei prašoma skirti finansavimą žemės sklypui suformuoti, papildomai turi būti </w:t>
      </w:r>
      <w:r w:rsidRPr="00AB57A8">
        <w:rPr>
          <w:rFonts w:asciiTheme="majorHAnsi" w:hAnsiTheme="majorHAnsi" w:cstheme="majorHAnsi"/>
          <w:color w:val="000000"/>
          <w:szCs w:val="24"/>
          <w:lang w:bidi="he-IL"/>
        </w:rPr>
        <w:t xml:space="preserve">pateikiama: </w:t>
      </w:r>
    </w:p>
    <w:p w14:paraId="54309E0A" w14:textId="77777777" w:rsidR="00754567" w:rsidRPr="00AB57A8" w:rsidRDefault="00A31157">
      <w:pPr>
        <w:spacing w:line="360" w:lineRule="auto"/>
        <w:ind w:firstLine="851"/>
        <w:jc w:val="both"/>
        <w:rPr>
          <w:rFonts w:asciiTheme="majorHAnsi" w:hAnsiTheme="majorHAnsi" w:cstheme="majorHAnsi"/>
          <w:strike/>
          <w:szCs w:val="24"/>
          <w:lang w:bidi="he-IL"/>
        </w:rPr>
      </w:pPr>
      <w:r w:rsidRPr="00AB57A8">
        <w:rPr>
          <w:rFonts w:asciiTheme="majorHAnsi" w:hAnsiTheme="majorHAnsi" w:cstheme="majorHAnsi"/>
          <w:szCs w:val="24"/>
          <w:lang w:bidi="he-IL"/>
        </w:rPr>
        <w:t xml:space="preserve">7.7.1. Savivaldybės administracijos direktoriaus įsakymas dėl žemės sklypo formavimo ir pertvarkymo projekto rengimo organizavimo; </w:t>
      </w:r>
    </w:p>
    <w:p w14:paraId="682BD25A" w14:textId="77777777" w:rsidR="00754567" w:rsidRPr="00AB57A8" w:rsidRDefault="00A31157">
      <w:pPr>
        <w:spacing w:line="360" w:lineRule="auto"/>
        <w:ind w:firstLine="851"/>
        <w:jc w:val="both"/>
        <w:rPr>
          <w:rFonts w:asciiTheme="majorHAnsi" w:hAnsiTheme="majorHAnsi" w:cstheme="majorHAnsi"/>
          <w:szCs w:val="24"/>
          <w:lang w:bidi="he-IL"/>
        </w:rPr>
      </w:pPr>
      <w:r w:rsidRPr="00AB57A8">
        <w:rPr>
          <w:rFonts w:asciiTheme="majorHAnsi" w:hAnsiTheme="majorHAnsi" w:cstheme="majorHAnsi"/>
          <w:szCs w:val="24"/>
          <w:lang w:bidi="he-IL"/>
        </w:rPr>
        <w:t xml:space="preserve">7.7.2. formuojamo žemės sklypo schema; </w:t>
      </w:r>
    </w:p>
    <w:p w14:paraId="7431B609" w14:textId="77777777" w:rsidR="00754567" w:rsidRPr="00AB57A8" w:rsidRDefault="00A31157">
      <w:pPr>
        <w:spacing w:line="360" w:lineRule="auto"/>
        <w:ind w:firstLine="851"/>
        <w:jc w:val="both"/>
        <w:rPr>
          <w:rFonts w:asciiTheme="majorHAnsi" w:hAnsiTheme="majorHAnsi" w:cstheme="majorHAnsi"/>
          <w:szCs w:val="24"/>
          <w:lang w:bidi="he-IL"/>
        </w:rPr>
      </w:pPr>
      <w:r w:rsidRPr="00AB57A8">
        <w:rPr>
          <w:rFonts w:asciiTheme="majorHAnsi" w:hAnsiTheme="majorHAnsi" w:cstheme="majorHAnsi"/>
          <w:szCs w:val="24"/>
          <w:lang w:bidi="he-IL"/>
        </w:rPr>
        <w:t xml:space="preserve">7.8. jei prašoma skirti finansavimą tvarkymo darbų techniniam projektui parengti, papildomai pateikiama: </w:t>
      </w:r>
    </w:p>
    <w:p w14:paraId="32217453" w14:textId="77777777" w:rsidR="00754567" w:rsidRPr="00AB57A8" w:rsidRDefault="00A31157">
      <w:pPr>
        <w:spacing w:line="360" w:lineRule="auto"/>
        <w:ind w:firstLine="851"/>
        <w:jc w:val="both"/>
        <w:rPr>
          <w:rFonts w:asciiTheme="majorHAnsi" w:hAnsiTheme="majorHAnsi" w:cstheme="majorHAnsi"/>
          <w:szCs w:val="24"/>
          <w:lang w:bidi="he-IL"/>
        </w:rPr>
      </w:pPr>
      <w:r w:rsidRPr="00AB57A8">
        <w:rPr>
          <w:rFonts w:asciiTheme="majorHAnsi" w:hAnsiTheme="majorHAnsi" w:cstheme="majorHAnsi"/>
          <w:szCs w:val="24"/>
          <w:lang w:bidi="he-IL"/>
        </w:rPr>
        <w:t xml:space="preserve">7.8.1. žemės sklypo ribų planas; </w:t>
      </w:r>
    </w:p>
    <w:p w14:paraId="48787423" w14:textId="77777777" w:rsidR="00754567" w:rsidRPr="00AB57A8" w:rsidRDefault="00A31157">
      <w:pPr>
        <w:spacing w:line="360" w:lineRule="auto"/>
        <w:ind w:firstLine="851"/>
        <w:jc w:val="both"/>
        <w:rPr>
          <w:rFonts w:asciiTheme="majorHAnsi" w:hAnsiTheme="majorHAnsi" w:cstheme="majorHAnsi"/>
          <w:szCs w:val="24"/>
          <w:lang w:bidi="he-IL"/>
        </w:rPr>
      </w:pPr>
      <w:r w:rsidRPr="00AB57A8">
        <w:rPr>
          <w:rFonts w:asciiTheme="majorHAnsi" w:hAnsiTheme="majorHAnsi" w:cstheme="majorHAnsi"/>
          <w:szCs w:val="24"/>
          <w:lang w:bidi="he-IL"/>
        </w:rPr>
        <w:t xml:space="preserve">7.8.2. projektiniai pasiūlymai; </w:t>
      </w:r>
    </w:p>
    <w:p w14:paraId="500C3057" w14:textId="77777777" w:rsidR="00754567" w:rsidRPr="00AB57A8" w:rsidRDefault="00A31157">
      <w:pPr>
        <w:spacing w:line="360" w:lineRule="auto"/>
        <w:ind w:firstLine="851"/>
        <w:jc w:val="both"/>
        <w:rPr>
          <w:rFonts w:asciiTheme="majorHAnsi" w:hAnsiTheme="majorHAnsi" w:cstheme="majorHAnsi"/>
          <w:szCs w:val="24"/>
          <w:lang w:bidi="he-IL"/>
        </w:rPr>
      </w:pPr>
      <w:r w:rsidRPr="00AB57A8">
        <w:rPr>
          <w:rFonts w:asciiTheme="majorHAnsi" w:hAnsiTheme="majorHAnsi" w:cstheme="majorHAnsi"/>
          <w:szCs w:val="24"/>
          <w:lang w:bidi="he-IL"/>
        </w:rPr>
        <w:t xml:space="preserve">7.9. jei prašoma skirti finansavimą tvarkymo darbams: </w:t>
      </w:r>
    </w:p>
    <w:p w14:paraId="7EA75A56" w14:textId="77777777" w:rsidR="00754567" w:rsidRPr="00AB57A8" w:rsidRDefault="00A31157">
      <w:pPr>
        <w:spacing w:line="360" w:lineRule="auto"/>
        <w:ind w:firstLine="851"/>
        <w:jc w:val="both"/>
        <w:rPr>
          <w:rFonts w:asciiTheme="majorHAnsi" w:hAnsiTheme="majorHAnsi" w:cstheme="majorHAnsi"/>
          <w:szCs w:val="24"/>
          <w:lang w:bidi="he-IL"/>
        </w:rPr>
      </w:pPr>
      <w:r w:rsidRPr="00AB57A8">
        <w:rPr>
          <w:rFonts w:asciiTheme="majorHAnsi" w:hAnsiTheme="majorHAnsi" w:cstheme="majorHAnsi"/>
          <w:szCs w:val="24"/>
          <w:lang w:bidi="he-IL"/>
        </w:rPr>
        <w:t>7.9.1. Duomenys apie žemės sklypo įregistravimą Nekilnojamojo turto registre, nuomos sutarties sudarymą ir žemės sklypo ribų planas;</w:t>
      </w:r>
      <w:r w:rsidRPr="00AB57A8">
        <w:rPr>
          <w:rFonts w:asciiTheme="majorHAnsi" w:hAnsiTheme="majorHAnsi" w:cstheme="majorHAnsi"/>
          <w:szCs w:val="24"/>
        </w:rPr>
        <w:t xml:space="preserve"> </w:t>
      </w:r>
    </w:p>
    <w:p w14:paraId="6F1F6671" w14:textId="77777777" w:rsidR="00754567" w:rsidRPr="00AB57A8" w:rsidRDefault="00A31157">
      <w:pPr>
        <w:spacing w:line="360" w:lineRule="auto"/>
        <w:ind w:firstLine="851"/>
        <w:jc w:val="both"/>
        <w:rPr>
          <w:rFonts w:asciiTheme="majorHAnsi" w:hAnsiTheme="majorHAnsi" w:cstheme="majorHAnsi"/>
          <w:szCs w:val="24"/>
          <w:lang w:bidi="he-IL"/>
        </w:rPr>
      </w:pPr>
      <w:r w:rsidRPr="00AB57A8">
        <w:rPr>
          <w:rFonts w:asciiTheme="majorHAnsi" w:hAnsiTheme="majorHAnsi" w:cstheme="majorHAnsi"/>
          <w:szCs w:val="24"/>
          <w:lang w:bidi="he-IL"/>
        </w:rPr>
        <w:t>7.9.2</w:t>
      </w:r>
      <w:r w:rsidRPr="00AB57A8">
        <w:rPr>
          <w:rFonts w:asciiTheme="majorHAnsi" w:hAnsiTheme="majorHAnsi" w:cstheme="majorHAnsi"/>
          <w:szCs w:val="24"/>
          <w:lang w:bidi="he-IL"/>
        </w:rPr>
        <w:t>. tvarkymo darbų techninis projektas (kai yra būtinas), parengtas vadovaujantis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(toliau – Reglamentas), nustatyta tvarka. Techniniame projekte turi būti numatyta, kad ne mažiau 30 procentų žemės sklypo ploto skiri</w:t>
      </w:r>
      <w:r w:rsidRPr="00AB57A8">
        <w:rPr>
          <w:rFonts w:asciiTheme="majorHAnsi" w:hAnsiTheme="majorHAnsi" w:cstheme="majorHAnsi"/>
          <w:szCs w:val="24"/>
          <w:lang w:bidi="he-IL"/>
        </w:rPr>
        <w:t xml:space="preserve">ama želdynams. Centro ir Naujamiesčio teritorijose turi būti išsaugomi esami želdynai; </w:t>
      </w:r>
    </w:p>
    <w:p w14:paraId="22A9E31B" w14:textId="77777777" w:rsidR="00754567" w:rsidRPr="00AB57A8" w:rsidRDefault="00A31157">
      <w:pPr>
        <w:spacing w:line="360" w:lineRule="auto"/>
        <w:ind w:firstLine="851"/>
        <w:jc w:val="both"/>
        <w:rPr>
          <w:rFonts w:asciiTheme="majorHAnsi" w:hAnsiTheme="majorHAnsi" w:cstheme="majorHAnsi"/>
          <w:szCs w:val="24"/>
          <w:lang w:bidi="he-IL"/>
        </w:rPr>
      </w:pPr>
      <w:r w:rsidRPr="00AB57A8">
        <w:rPr>
          <w:rFonts w:asciiTheme="majorHAnsi" w:hAnsiTheme="majorHAnsi" w:cstheme="majorHAnsi"/>
          <w:szCs w:val="24"/>
          <w:lang w:bidi="he-IL"/>
        </w:rPr>
        <w:t xml:space="preserve">7.9.3. tvarkymo darbų sąmata (3 priedas); </w:t>
      </w:r>
    </w:p>
    <w:p w14:paraId="6A7A4591" w14:textId="77777777" w:rsidR="00754567" w:rsidRPr="00AB57A8" w:rsidRDefault="00A31157">
      <w:pPr>
        <w:spacing w:line="360" w:lineRule="auto"/>
        <w:ind w:firstLine="851"/>
        <w:jc w:val="both"/>
        <w:rPr>
          <w:rFonts w:asciiTheme="majorHAnsi" w:hAnsiTheme="majorHAnsi" w:cstheme="majorHAnsi"/>
          <w:szCs w:val="24"/>
          <w:lang w:bidi="he-IL"/>
        </w:rPr>
      </w:pPr>
      <w:r w:rsidRPr="00AB57A8">
        <w:rPr>
          <w:rFonts w:asciiTheme="majorHAnsi" w:hAnsiTheme="majorHAnsi" w:cstheme="majorHAnsi"/>
          <w:szCs w:val="24"/>
          <w:lang w:bidi="he-IL"/>
        </w:rPr>
        <w:t xml:space="preserve">7.9.4. statybą leidžiantis dokumentas (kai yra būtinas), išduotas vadovaujantis statybos techninio reglamento STR 1.05.01:2017 „Statybą leidžiantys dokumentai. Statybos užbaigimas. Statybos sustabdymas. Savavališkas statybos padarinių šalinimas. Statybos pagal neteisėtai išduotą statybą leidžiantį dokumentą padarinių šalinimas“ nustatyta tvarka; </w:t>
      </w:r>
    </w:p>
    <w:p w14:paraId="6FCBC5CE" w14:textId="77777777" w:rsidR="00754567" w:rsidRPr="00AB57A8" w:rsidRDefault="00A31157">
      <w:pPr>
        <w:spacing w:line="360" w:lineRule="auto"/>
        <w:ind w:firstLine="851"/>
        <w:jc w:val="both"/>
        <w:rPr>
          <w:rFonts w:asciiTheme="majorHAnsi" w:hAnsiTheme="majorHAnsi" w:cstheme="majorHAnsi"/>
          <w:szCs w:val="24"/>
          <w:lang w:bidi="he-IL"/>
        </w:rPr>
      </w:pPr>
      <w:r w:rsidRPr="00AB57A8">
        <w:rPr>
          <w:rFonts w:asciiTheme="majorHAnsi" w:hAnsiTheme="majorHAnsi" w:cstheme="majorHAnsi"/>
          <w:szCs w:val="24"/>
          <w:lang w:bidi="he-IL"/>
        </w:rPr>
        <w:t xml:space="preserve">7.9.5. tais atvejais, kai tvarkymo darbų techninis projektas nerengiamas (neprivalomas): </w:t>
      </w:r>
    </w:p>
    <w:p w14:paraId="777072E2" w14:textId="77777777" w:rsidR="00754567" w:rsidRPr="00AB57A8" w:rsidRDefault="00A31157">
      <w:pPr>
        <w:spacing w:line="360" w:lineRule="auto"/>
        <w:ind w:firstLine="851"/>
        <w:jc w:val="both"/>
        <w:rPr>
          <w:rFonts w:asciiTheme="majorHAnsi" w:hAnsiTheme="majorHAnsi" w:cstheme="majorHAnsi"/>
          <w:iCs/>
          <w:szCs w:val="24"/>
        </w:rPr>
      </w:pPr>
      <w:r w:rsidRPr="00AB57A8">
        <w:rPr>
          <w:rFonts w:asciiTheme="majorHAnsi" w:hAnsiTheme="majorHAnsi" w:cstheme="majorHAnsi"/>
          <w:iCs/>
          <w:szCs w:val="24"/>
        </w:rPr>
        <w:t xml:space="preserve">7.9.5.1. planas, parengtas ant topografinio plano arba Kauno miesto skaitmeninio žemėlapio ištraukos, kuriame pažymėtos žemės sklypo ribos, esami ir projektuojami statiniai, jų eksplikacija, projektuojamų statinių matmenys (ilgis, plotis, aukštis), nurodytas atstumas iki gretimų pastatų, statinių, inžinerinių tinklų, susisiekimo komunikacijų; </w:t>
      </w:r>
    </w:p>
    <w:p w14:paraId="2FF43C77" w14:textId="77777777" w:rsidR="00754567" w:rsidRPr="00AB57A8" w:rsidRDefault="00A31157">
      <w:pPr>
        <w:spacing w:line="360" w:lineRule="auto"/>
        <w:ind w:firstLine="851"/>
        <w:jc w:val="both"/>
        <w:rPr>
          <w:rFonts w:asciiTheme="majorHAnsi" w:hAnsiTheme="majorHAnsi" w:cstheme="majorHAnsi"/>
          <w:szCs w:val="24"/>
          <w:lang w:bidi="he-IL"/>
        </w:rPr>
      </w:pPr>
      <w:r w:rsidRPr="00AB57A8">
        <w:rPr>
          <w:rFonts w:asciiTheme="majorHAnsi" w:hAnsiTheme="majorHAnsi" w:cstheme="majorHAnsi"/>
          <w:szCs w:val="24"/>
          <w:lang w:bidi="he-IL"/>
        </w:rPr>
        <w:t>7.9.5.2</w:t>
      </w:r>
      <w:r w:rsidRPr="00AB57A8">
        <w:rPr>
          <w:rFonts w:asciiTheme="majorHAnsi" w:hAnsiTheme="majorHAnsi" w:cstheme="majorHAnsi"/>
          <w:szCs w:val="24"/>
          <w:lang w:bidi="he-IL"/>
        </w:rPr>
        <w:t xml:space="preserve">. aiškinamasis raštas – informacija apie planuojamų statinių paskirtį, statybos vietą, pagrindinius statinių rodiklius, teritorijos apšvietimo įrengimą, vaikų žaidimų, sporto aikšteles, sodinamų medžių rūšis, kamienų apimtis, dviračių stoginių matmenis, elektromobilių įkrovimo stotelių parametrus, elektros galią ir kt.); </w:t>
      </w:r>
    </w:p>
    <w:p w14:paraId="47C07E84" w14:textId="77777777" w:rsidR="00754567" w:rsidRPr="00AB57A8" w:rsidRDefault="00A31157">
      <w:pPr>
        <w:spacing w:line="360" w:lineRule="auto"/>
        <w:ind w:firstLine="851"/>
        <w:jc w:val="both"/>
        <w:rPr>
          <w:rFonts w:asciiTheme="majorHAnsi" w:hAnsiTheme="majorHAnsi" w:cstheme="majorHAnsi"/>
          <w:szCs w:val="24"/>
          <w:lang w:bidi="he-IL"/>
        </w:rPr>
      </w:pPr>
      <w:r w:rsidRPr="00AB57A8">
        <w:rPr>
          <w:rFonts w:asciiTheme="majorHAnsi" w:hAnsiTheme="majorHAnsi" w:cstheme="majorHAnsi"/>
          <w:szCs w:val="24"/>
          <w:lang w:bidi="he-IL"/>
        </w:rPr>
        <w:t xml:space="preserve">8. Programos 7 punkte nurodytų dokumentų kopijos gali būti pateiktos elektroninėje laikmenoje, įrašytos </w:t>
      </w:r>
      <w:r w:rsidRPr="00AB57A8">
        <w:rPr>
          <w:rFonts w:asciiTheme="majorHAnsi" w:hAnsiTheme="majorHAnsi" w:cstheme="majorHAnsi"/>
          <w:i/>
          <w:szCs w:val="24"/>
          <w:lang w:bidi="he-IL"/>
        </w:rPr>
        <w:t>*.pdf</w:t>
      </w:r>
      <w:r w:rsidRPr="00AB57A8">
        <w:rPr>
          <w:rFonts w:asciiTheme="majorHAnsi" w:hAnsiTheme="majorHAnsi" w:cstheme="majorHAnsi"/>
          <w:szCs w:val="24"/>
          <w:lang w:bidi="he-IL"/>
        </w:rPr>
        <w:t xml:space="preserve"> ir </w:t>
      </w:r>
      <w:r w:rsidRPr="00AB57A8">
        <w:rPr>
          <w:rFonts w:asciiTheme="majorHAnsi" w:hAnsiTheme="majorHAnsi" w:cstheme="majorHAnsi"/>
          <w:i/>
          <w:szCs w:val="24"/>
          <w:lang w:bidi="he-IL"/>
        </w:rPr>
        <w:t>*.doc</w:t>
      </w:r>
      <w:r w:rsidRPr="00AB57A8">
        <w:rPr>
          <w:rFonts w:asciiTheme="majorHAnsi" w:hAnsiTheme="majorHAnsi" w:cstheme="majorHAnsi"/>
          <w:szCs w:val="24"/>
          <w:lang w:bidi="he-IL"/>
        </w:rPr>
        <w:t xml:space="preserve"> formatu. </w:t>
      </w:r>
    </w:p>
    <w:p w14:paraId="3EC26D43" w14:textId="77777777" w:rsidR="00754567" w:rsidRPr="00AB57A8" w:rsidRDefault="00A31157">
      <w:pPr>
        <w:tabs>
          <w:tab w:val="left" w:pos="9923"/>
        </w:tabs>
        <w:suppressAutoHyphens/>
        <w:spacing w:line="360" w:lineRule="auto"/>
        <w:ind w:firstLine="851"/>
        <w:jc w:val="both"/>
        <w:textAlignment w:val="center"/>
        <w:rPr>
          <w:rFonts w:asciiTheme="majorHAnsi" w:hAnsiTheme="majorHAnsi" w:cstheme="majorHAnsi"/>
          <w:szCs w:val="24"/>
          <w:lang w:eastAsia="lt-LT"/>
        </w:rPr>
      </w:pPr>
      <w:r w:rsidRPr="00AB57A8">
        <w:rPr>
          <w:rFonts w:asciiTheme="majorHAnsi" w:eastAsia="Calibri" w:hAnsiTheme="majorHAnsi" w:cstheme="majorHAnsi"/>
          <w:szCs w:val="24"/>
          <w:lang w:bidi="he-IL"/>
        </w:rPr>
        <w:t xml:space="preserve">9. </w:t>
      </w:r>
      <w:r w:rsidRPr="00AB57A8">
        <w:rPr>
          <w:rFonts w:asciiTheme="majorHAnsi" w:hAnsiTheme="majorHAnsi" w:cstheme="majorHAnsi"/>
          <w:szCs w:val="24"/>
          <w:lang w:bidi="he-IL"/>
        </w:rPr>
        <w:t xml:space="preserve">Prašymai turi būti pasirašyti kvalifikuotu elektroniniu parašu ir pateikiami elektroniniu būdu interneto svetainėje svajoniukiemas.kaunas.lt arba elektroniniu paštu </w:t>
      </w:r>
      <w:r w:rsidRPr="00AB57A8">
        <w:rPr>
          <w:rFonts w:asciiTheme="majorHAnsi" w:hAnsiTheme="majorHAnsi" w:cstheme="majorHAnsi"/>
          <w:bCs/>
          <w:szCs w:val="24"/>
          <w:lang w:bidi="he-IL"/>
        </w:rPr>
        <w:t>info@kaunas.lt.</w:t>
      </w:r>
      <w:r w:rsidRPr="00AB57A8">
        <w:rPr>
          <w:rFonts w:asciiTheme="majorHAnsi" w:hAnsiTheme="majorHAnsi" w:cstheme="majorHAnsi"/>
          <w:szCs w:val="24"/>
          <w:lang w:bidi="he-IL"/>
        </w:rPr>
        <w:t xml:space="preserve"> </w:t>
      </w:r>
    </w:p>
    <w:p w14:paraId="43E67EFA" w14:textId="77777777" w:rsidR="00754567" w:rsidRPr="00AB57A8" w:rsidRDefault="00A31157">
      <w:pPr>
        <w:spacing w:line="360" w:lineRule="auto"/>
        <w:ind w:firstLine="851"/>
        <w:jc w:val="both"/>
        <w:textAlignment w:val="center"/>
        <w:rPr>
          <w:rFonts w:asciiTheme="majorHAnsi" w:hAnsiTheme="majorHAnsi" w:cstheme="majorHAnsi"/>
          <w:szCs w:val="24"/>
          <w:lang w:bidi="he-IL"/>
        </w:rPr>
      </w:pPr>
      <w:r w:rsidRPr="00AB57A8">
        <w:rPr>
          <w:rFonts w:asciiTheme="majorHAnsi" w:hAnsiTheme="majorHAnsi" w:cstheme="majorHAnsi"/>
          <w:szCs w:val="24"/>
          <w:lang w:bidi="he-IL"/>
        </w:rPr>
        <w:t xml:space="preserve">Programoje negali dalyvauti Valdytojai, kurie buvo pateikę Savivaldybės administracijai prašymą iš dalies finansuoti iš Savivaldybės biudžeto lėšų daugiabučio gyvenamojo namo teritorijoje numatomus darbus, tačiau pasirašius Programos finansavimo lėšų naudojimo sutartį per nustatytą terminą prašyme ir (ar) sutartyje nurodytų darbų neįgyvendino. Gavus prašymą dėl tų pačių darbų finansavimo, Valdytojas raštu ar el. paštu per 20 darbo dienų informuojamas apie prašymo atmetimą. </w:t>
      </w:r>
    </w:p>
    <w:p w14:paraId="7CA21C47" w14:textId="77777777" w:rsidR="00754567" w:rsidRPr="00AB57A8" w:rsidRDefault="00A31157">
      <w:pPr>
        <w:spacing w:line="360" w:lineRule="auto"/>
        <w:ind w:firstLine="851"/>
        <w:jc w:val="both"/>
        <w:textAlignment w:val="center"/>
        <w:rPr>
          <w:rFonts w:asciiTheme="majorHAnsi" w:hAnsiTheme="majorHAnsi" w:cstheme="majorHAnsi"/>
          <w:szCs w:val="24"/>
        </w:rPr>
      </w:pPr>
      <w:r w:rsidRPr="00AB57A8">
        <w:rPr>
          <w:rFonts w:asciiTheme="majorHAnsi" w:hAnsiTheme="majorHAnsi" w:cstheme="majorHAnsi"/>
          <w:szCs w:val="24"/>
          <w:lang w:bidi="he-IL"/>
        </w:rPr>
        <w:t xml:space="preserve">Finansavimas neskiriamas darbams, kurie atlikti iki kvietimo teikti prašymus paskelbimo ir nesudarius Sutarties dėl jų atlikimo. </w:t>
      </w:r>
    </w:p>
    <w:p w14:paraId="78CF301A" w14:textId="77777777" w:rsidR="00754567" w:rsidRPr="00AB57A8" w:rsidRDefault="00A31157">
      <w:pPr>
        <w:spacing w:line="360" w:lineRule="auto"/>
        <w:ind w:firstLine="851"/>
        <w:jc w:val="both"/>
        <w:rPr>
          <w:rFonts w:asciiTheme="majorHAnsi" w:hAnsiTheme="majorHAnsi" w:cstheme="majorHAnsi"/>
          <w:szCs w:val="24"/>
        </w:rPr>
      </w:pPr>
      <w:r w:rsidRPr="00AB57A8">
        <w:rPr>
          <w:rFonts w:asciiTheme="majorHAnsi" w:hAnsiTheme="majorHAnsi" w:cstheme="majorHAnsi"/>
          <w:szCs w:val="24"/>
          <w:lang w:bidi="he-IL"/>
        </w:rPr>
        <w:t xml:space="preserve">10. </w:t>
      </w:r>
      <w:r w:rsidRPr="00AB57A8">
        <w:rPr>
          <w:rFonts w:asciiTheme="majorHAnsi" w:hAnsiTheme="majorHAnsi" w:cstheme="majorHAnsi"/>
          <w:szCs w:val="24"/>
          <w:lang w:eastAsia="lt-LT" w:bidi="he-IL"/>
        </w:rPr>
        <w:t>Jeigu pateikiami netinkamai įforminti ar ne visi Programos 7 punkte nurodyti dokumentai arba pateikiami klaidingi duomenys, Savivaldybės administracijos padalinys, atsakingas už miesto tvarkymą, apie tai per 10 darbo dienų raštu arba el.  paštu praneša Valdytojui, nurodydamas ne mažiau kaip 7 darbo dienų terminą pateiktiems dokumentams patikslinti ar papildomiems dokumentams pateikti. Per nustatytą terminą nepatikslinus dokumentų ar nepateikus papildomų dokumentų, prašymas nenagrinėjamas ir apie tai raštu a</w:t>
      </w:r>
      <w:r w:rsidRPr="00AB57A8">
        <w:rPr>
          <w:rFonts w:asciiTheme="majorHAnsi" w:hAnsiTheme="majorHAnsi" w:cstheme="majorHAnsi"/>
          <w:szCs w:val="24"/>
          <w:lang w:eastAsia="lt-LT" w:bidi="he-IL"/>
        </w:rPr>
        <w:t xml:space="preserve">r el.  paštu informuojamas Valdytojas. </w:t>
      </w:r>
      <w:r w:rsidRPr="00AB57A8">
        <w:rPr>
          <w:rFonts w:asciiTheme="majorHAnsi" w:hAnsiTheme="majorHAnsi" w:cstheme="majorHAnsi"/>
          <w:spacing w:val="-1"/>
          <w:szCs w:val="24"/>
          <w:lang w:bidi="he-IL"/>
        </w:rPr>
        <w:t xml:space="preserve">Prašymas netenkinamas, jei nustatoma, kad Valdytojas nurodė klaidingus arba nepakankamus duomenis. </w:t>
      </w:r>
    </w:p>
    <w:p w14:paraId="3FD35C80" w14:textId="77777777" w:rsidR="00754567" w:rsidRPr="00AB57A8" w:rsidRDefault="00A31157">
      <w:pPr>
        <w:tabs>
          <w:tab w:val="left" w:pos="9923"/>
        </w:tabs>
        <w:suppressAutoHyphens/>
        <w:spacing w:line="360" w:lineRule="auto"/>
        <w:ind w:firstLine="851"/>
        <w:jc w:val="both"/>
        <w:textAlignment w:val="center"/>
        <w:rPr>
          <w:rFonts w:asciiTheme="majorHAnsi" w:hAnsiTheme="majorHAnsi" w:cstheme="majorHAnsi"/>
          <w:color w:val="000000"/>
          <w:spacing w:val="-1"/>
          <w:szCs w:val="24"/>
        </w:rPr>
      </w:pPr>
      <w:r w:rsidRPr="00AB57A8">
        <w:rPr>
          <w:rFonts w:asciiTheme="majorHAnsi" w:hAnsiTheme="majorHAnsi" w:cstheme="majorHAnsi"/>
          <w:spacing w:val="-1"/>
          <w:szCs w:val="24"/>
        </w:rPr>
        <w:t>11. Pasikeitus pateiktame prašyme ar kartu su juo pateiktuose dokumentuose nurodytiems duomenims, Valdytojas privalo nedelsdamas, ne vėliau kaip per 5 darbo dienas, informuoti Savivaldybės administraciją apie pasikeitusius duomenis ir pateikti tai patvirtinančius dokumentus</w:t>
      </w:r>
      <w:r w:rsidRPr="00AB57A8">
        <w:rPr>
          <w:rFonts w:asciiTheme="majorHAnsi" w:hAnsiTheme="majorHAnsi" w:cstheme="majorHAnsi"/>
          <w:color w:val="000000"/>
          <w:spacing w:val="-1"/>
          <w:szCs w:val="24"/>
        </w:rPr>
        <w:t xml:space="preserve">. </w:t>
      </w:r>
    </w:p>
    <w:p w14:paraId="2A906222" w14:textId="77777777" w:rsidR="00754567" w:rsidRPr="00AB57A8" w:rsidRDefault="00754567">
      <w:pPr>
        <w:tabs>
          <w:tab w:val="left" w:pos="9923"/>
        </w:tabs>
        <w:suppressAutoHyphens/>
        <w:spacing w:line="360" w:lineRule="auto"/>
        <w:ind w:firstLine="851"/>
        <w:jc w:val="both"/>
        <w:textAlignment w:val="center"/>
        <w:rPr>
          <w:rFonts w:asciiTheme="majorHAnsi" w:hAnsiTheme="majorHAnsi" w:cstheme="majorHAnsi"/>
          <w:strike/>
          <w:color w:val="000000"/>
          <w:spacing w:val="-1"/>
          <w:szCs w:val="24"/>
        </w:rPr>
      </w:pPr>
    </w:p>
    <w:p w14:paraId="00117EB5" w14:textId="77777777" w:rsidR="00754567" w:rsidRPr="00AB57A8" w:rsidRDefault="00A31157">
      <w:pPr>
        <w:keepNext/>
        <w:tabs>
          <w:tab w:val="left" w:pos="9923"/>
        </w:tabs>
        <w:suppressAutoHyphens/>
        <w:jc w:val="center"/>
        <w:textAlignment w:val="center"/>
        <w:rPr>
          <w:rFonts w:asciiTheme="majorHAnsi" w:hAnsiTheme="majorHAnsi" w:cstheme="majorHAnsi"/>
          <w:b/>
          <w:spacing w:val="-1"/>
          <w:szCs w:val="24"/>
        </w:rPr>
      </w:pPr>
      <w:r w:rsidRPr="00AB57A8">
        <w:rPr>
          <w:rFonts w:asciiTheme="majorHAnsi" w:hAnsiTheme="majorHAnsi" w:cstheme="majorHAnsi"/>
          <w:b/>
          <w:spacing w:val="-1"/>
          <w:szCs w:val="24"/>
        </w:rPr>
        <w:t xml:space="preserve">III SKYRIUS </w:t>
      </w:r>
    </w:p>
    <w:p w14:paraId="3A369CC1" w14:textId="77777777" w:rsidR="00754567" w:rsidRPr="00AB57A8" w:rsidRDefault="00A31157">
      <w:pPr>
        <w:keepNext/>
        <w:tabs>
          <w:tab w:val="left" w:pos="9923"/>
        </w:tabs>
        <w:suppressAutoHyphens/>
        <w:jc w:val="center"/>
        <w:textAlignment w:val="center"/>
        <w:rPr>
          <w:rFonts w:asciiTheme="majorHAnsi" w:hAnsiTheme="majorHAnsi" w:cstheme="majorHAnsi"/>
          <w:b/>
          <w:spacing w:val="-1"/>
          <w:szCs w:val="24"/>
        </w:rPr>
      </w:pPr>
      <w:r w:rsidRPr="00AB57A8">
        <w:rPr>
          <w:rFonts w:asciiTheme="majorHAnsi" w:hAnsiTheme="majorHAnsi" w:cstheme="majorHAnsi"/>
          <w:b/>
          <w:spacing w:val="-1"/>
          <w:szCs w:val="24"/>
        </w:rPr>
        <w:t xml:space="preserve">PRAŠYMŲ NAGRINĖJIMAS </w:t>
      </w:r>
    </w:p>
    <w:p w14:paraId="5C285807" w14:textId="77777777" w:rsidR="00754567" w:rsidRPr="00AB57A8" w:rsidRDefault="00754567">
      <w:pPr>
        <w:keepNext/>
        <w:tabs>
          <w:tab w:val="left" w:pos="9923"/>
        </w:tabs>
        <w:suppressAutoHyphens/>
        <w:spacing w:line="360" w:lineRule="auto"/>
        <w:ind w:firstLine="720"/>
        <w:jc w:val="center"/>
        <w:textAlignment w:val="center"/>
        <w:rPr>
          <w:rFonts w:asciiTheme="majorHAnsi" w:hAnsiTheme="majorHAnsi" w:cstheme="majorHAnsi"/>
          <w:b/>
          <w:spacing w:val="-1"/>
          <w:szCs w:val="24"/>
        </w:rPr>
      </w:pPr>
    </w:p>
    <w:p w14:paraId="12C5E9B3" w14:textId="77777777" w:rsidR="00754567" w:rsidRPr="00AB57A8" w:rsidRDefault="00A31157">
      <w:pPr>
        <w:spacing w:line="360" w:lineRule="auto"/>
        <w:ind w:firstLine="851"/>
        <w:jc w:val="both"/>
        <w:rPr>
          <w:rFonts w:asciiTheme="majorHAnsi" w:hAnsiTheme="majorHAnsi" w:cstheme="majorHAnsi"/>
          <w:szCs w:val="24"/>
          <w:lang w:eastAsia="lt-LT"/>
        </w:rPr>
      </w:pPr>
      <w:r w:rsidRPr="00AB57A8">
        <w:rPr>
          <w:rFonts w:asciiTheme="majorHAnsi" w:hAnsiTheme="majorHAnsi" w:cstheme="majorHAnsi"/>
          <w:szCs w:val="24"/>
          <w:lang w:eastAsia="lt-LT"/>
        </w:rPr>
        <w:t>12</w:t>
      </w:r>
      <w:r w:rsidRPr="00AB57A8">
        <w:rPr>
          <w:rFonts w:asciiTheme="majorHAnsi" w:hAnsiTheme="majorHAnsi" w:cstheme="majorHAnsi"/>
          <w:szCs w:val="24"/>
          <w:lang w:eastAsia="lt-LT"/>
        </w:rPr>
        <w:t xml:space="preserve">. Pateiktus prašymus pagal Programoje nurodytus kriterijus nagrinėja, finansuotinus objektus ir finansavimo dydį siūlo Savivaldybės mero potvarkiu sudaryta Daugiabučių gyvenamųjų namų teritorijų tvarkymo programos lėšomis finansuotinų objektų atrankos darbo grupė (toliau – Darbo grupė). Darbo grupė savo darbe vadovaujasi Savivaldybės mero potvarkiu patvirtintu darbo reglamentu. </w:t>
      </w:r>
    </w:p>
    <w:p w14:paraId="4DA333BF" w14:textId="77777777" w:rsidR="00754567" w:rsidRPr="00AB57A8" w:rsidRDefault="00A31157">
      <w:pPr>
        <w:spacing w:line="360" w:lineRule="auto"/>
        <w:ind w:firstLine="851"/>
        <w:jc w:val="both"/>
        <w:rPr>
          <w:rFonts w:asciiTheme="majorHAnsi" w:hAnsiTheme="majorHAnsi" w:cstheme="majorHAnsi"/>
          <w:szCs w:val="24"/>
          <w:lang w:eastAsia="lt-LT"/>
        </w:rPr>
      </w:pPr>
      <w:r w:rsidRPr="00AB57A8">
        <w:rPr>
          <w:rFonts w:asciiTheme="majorHAnsi" w:hAnsiTheme="majorHAnsi" w:cstheme="majorHAnsi"/>
          <w:szCs w:val="24"/>
          <w:lang w:eastAsia="lt-LT"/>
        </w:rPr>
        <w:t xml:space="preserve">13. Darbo grupė, išnagrinėjusi pateiktus prašymus, pasiūlo finansuotinus objektus ir konkretų finansavimo dydį, atsižvelgdama į einamųjų metų Savivaldybės biudžeto asignavimus ir įvertinusi prašyme nurodytų numatomų darbų apimtį ir kompleksiškumą, Programai finansuoti ir Programos lėšomis finansuotinų darbų didžiausias kainas ir įkainius, nurodytus 4 priede. </w:t>
      </w:r>
    </w:p>
    <w:p w14:paraId="0904F750" w14:textId="77777777" w:rsidR="00754567" w:rsidRPr="00AB57A8" w:rsidRDefault="00A31157">
      <w:pPr>
        <w:tabs>
          <w:tab w:val="left" w:pos="9923"/>
        </w:tabs>
        <w:suppressAutoHyphens/>
        <w:spacing w:line="360" w:lineRule="auto"/>
        <w:ind w:firstLine="851"/>
        <w:jc w:val="both"/>
        <w:textAlignment w:val="center"/>
        <w:rPr>
          <w:rFonts w:asciiTheme="majorHAnsi" w:hAnsiTheme="majorHAnsi" w:cstheme="majorHAnsi"/>
          <w:szCs w:val="24"/>
          <w:lang w:eastAsia="lt-LT"/>
        </w:rPr>
      </w:pPr>
      <w:r w:rsidRPr="00AB57A8">
        <w:rPr>
          <w:rFonts w:asciiTheme="majorHAnsi" w:hAnsiTheme="majorHAnsi" w:cstheme="majorHAnsi"/>
          <w:szCs w:val="24"/>
          <w:lang w:bidi="he-IL"/>
        </w:rPr>
        <w:t xml:space="preserve">14. </w:t>
      </w:r>
      <w:r w:rsidRPr="00AB57A8">
        <w:rPr>
          <w:rFonts w:asciiTheme="majorHAnsi" w:hAnsiTheme="majorHAnsi" w:cstheme="majorHAnsi"/>
          <w:szCs w:val="24"/>
          <w:lang w:bidi="he-IL"/>
        </w:rPr>
        <w:t xml:space="preserve">Atsižvelgdamas į Darbo grupės siūlymus, Savivaldybės administracijos direktorius priima sprendimą dėl objektų finansavimo ir savo įsakymu patvirtina Programos lėšomis finansuojamų objektų sąrašą (toliau – Sąrašas). Sąraše nurodomi Valdytojų pavadinimai, tvarkymo darbų objektų adresai ir skiriama lėšų suma. Savivaldybės administracijos direktorius motyvuotu siūlymu turi teisę grąžinti prašymus Darbo grupei pakartotinai svarstyti. </w:t>
      </w:r>
    </w:p>
    <w:p w14:paraId="7FFCB723" w14:textId="77777777" w:rsidR="00754567" w:rsidRPr="00AB57A8" w:rsidRDefault="00A31157">
      <w:pPr>
        <w:spacing w:line="360" w:lineRule="auto"/>
        <w:ind w:firstLine="851"/>
        <w:jc w:val="both"/>
        <w:rPr>
          <w:rFonts w:asciiTheme="majorHAnsi" w:eastAsia="Calibri" w:hAnsiTheme="majorHAnsi" w:cstheme="majorHAnsi"/>
          <w:szCs w:val="24"/>
          <w:lang w:eastAsia="lt-LT"/>
        </w:rPr>
      </w:pPr>
      <w:r w:rsidRPr="00AB57A8">
        <w:rPr>
          <w:rFonts w:asciiTheme="majorHAnsi" w:eastAsia="Calibri" w:hAnsiTheme="majorHAnsi" w:cstheme="majorHAnsi"/>
          <w:szCs w:val="24"/>
          <w:lang w:eastAsia="lt-LT"/>
        </w:rPr>
        <w:t xml:space="preserve">15. Su Valdytojais, kuriems skirtas finansavimas, pasirašomos Programos finansavimo lėšų naudojimo sutartys (toliau – Sutartis) per 30 dienų nuo Savivaldybės administracijos direktoriaus įsakymo patvirtinti Sąrašą priėmimo dienos. Sutarties forma tvirtinama Savivaldybės administracijos direktoriaus įsakymu. Sutartyje numatomos netesybos už Valdytojo įsipareigojimų nevykdymą ir galimybė Savivaldybės administracijai vienašališkai nutraukti Sutartį, jei </w:t>
      </w:r>
      <w:r w:rsidRPr="00AB57A8">
        <w:rPr>
          <w:rFonts w:asciiTheme="majorHAnsi" w:hAnsiTheme="majorHAnsi" w:cstheme="majorHAnsi"/>
          <w:szCs w:val="24"/>
        </w:rPr>
        <w:t xml:space="preserve">Valdytojas pažeidžia Sutarties sąlygas ar teisės aktų nuostatas, taip pat jei darbų nepradeda ar neužbaigia per nustatytą laikotarpį. </w:t>
      </w:r>
      <w:r w:rsidRPr="00AB57A8">
        <w:rPr>
          <w:rFonts w:asciiTheme="majorHAnsi" w:eastAsia="Calibri" w:hAnsiTheme="majorHAnsi" w:cstheme="majorHAnsi"/>
          <w:szCs w:val="24"/>
          <w:lang w:eastAsia="lt-LT"/>
        </w:rPr>
        <w:t xml:space="preserve">Sutartis pasirašo Savivaldybės administracijos direktorius ar jo įgaliotas asmuo. Prašymus pratęsti Sutartyje nurodytą darbų atlikimo terminą nagrinėja Darbo grupė. </w:t>
      </w:r>
    </w:p>
    <w:p w14:paraId="1D0AA8D6" w14:textId="77777777" w:rsidR="00754567" w:rsidRPr="00AB57A8" w:rsidRDefault="00A31157">
      <w:pPr>
        <w:spacing w:line="360" w:lineRule="auto"/>
        <w:ind w:firstLine="851"/>
        <w:jc w:val="both"/>
        <w:rPr>
          <w:rFonts w:asciiTheme="majorHAnsi" w:eastAsia="Calibri" w:hAnsiTheme="majorHAnsi" w:cstheme="majorHAnsi"/>
          <w:szCs w:val="24"/>
          <w:lang w:eastAsia="lt-LT"/>
        </w:rPr>
      </w:pPr>
      <w:r w:rsidRPr="00AB57A8">
        <w:rPr>
          <w:rFonts w:asciiTheme="majorHAnsi" w:eastAsia="Calibri" w:hAnsiTheme="majorHAnsi" w:cstheme="majorHAnsi"/>
          <w:szCs w:val="24"/>
          <w:lang w:eastAsia="lt-LT"/>
        </w:rPr>
        <w:t xml:space="preserve">16. Sąraše nurodytos lėšos Valdytojams pervedamos Sutartyje nustatytais terminais ir tvarka. </w:t>
      </w:r>
    </w:p>
    <w:p w14:paraId="3CFBDB9B" w14:textId="77777777" w:rsidR="00754567" w:rsidRPr="00AB57A8" w:rsidRDefault="00A31157">
      <w:pPr>
        <w:suppressAutoHyphens/>
        <w:spacing w:line="360" w:lineRule="auto"/>
        <w:ind w:firstLine="851"/>
        <w:jc w:val="both"/>
        <w:textAlignment w:val="center"/>
        <w:rPr>
          <w:rFonts w:asciiTheme="majorHAnsi" w:hAnsiTheme="majorHAnsi" w:cstheme="majorHAnsi"/>
          <w:szCs w:val="24"/>
          <w:lang w:eastAsia="lt-LT"/>
        </w:rPr>
      </w:pPr>
      <w:r w:rsidRPr="00AB57A8">
        <w:rPr>
          <w:rFonts w:asciiTheme="majorHAnsi" w:hAnsiTheme="majorHAnsi" w:cstheme="majorHAnsi"/>
          <w:szCs w:val="24"/>
          <w:lang w:bidi="he-IL"/>
        </w:rPr>
        <w:t xml:space="preserve">17. </w:t>
      </w:r>
      <w:r w:rsidRPr="00AB57A8">
        <w:rPr>
          <w:rFonts w:asciiTheme="majorHAnsi" w:eastAsia="Calibri" w:hAnsiTheme="majorHAnsi" w:cstheme="majorHAnsi"/>
          <w:szCs w:val="24"/>
          <w:lang w:eastAsia="lt-LT" w:bidi="he-IL"/>
        </w:rPr>
        <w:t xml:space="preserve">Sąrašas skelbiamas Savivaldybės interneto svetainėje </w:t>
      </w:r>
      <w:r w:rsidRPr="00AB57A8">
        <w:rPr>
          <w:rFonts w:asciiTheme="majorHAnsi" w:eastAsia="Calibri" w:hAnsiTheme="majorHAnsi" w:cstheme="majorHAnsi"/>
          <w:szCs w:val="24"/>
          <w:lang w:bidi="he-IL"/>
        </w:rPr>
        <w:t>www.kaunas.lt</w:t>
      </w:r>
      <w:r w:rsidRPr="00AB57A8">
        <w:rPr>
          <w:rFonts w:asciiTheme="majorHAnsi" w:hAnsiTheme="majorHAnsi" w:cstheme="majorHAnsi"/>
          <w:szCs w:val="24"/>
          <w:lang w:eastAsia="lt-LT" w:bidi="he-IL"/>
        </w:rPr>
        <w:t xml:space="preserve"> ir interneto svetainėje svajoniukiemas.kaunas.lt. Valdytojus, kurių prašymai nebuvo patenkinti, Savivaldybės administracijos padalinys, atsakingas už miesto tvarkymą, informuoja raštu ar el. paštu, nurodydamas prašymų atmetimo motyvus, per 10 darbo dienų nuo Sąrašo patvirtinimo dienos.</w:t>
      </w:r>
      <w:r w:rsidRPr="00AB57A8">
        <w:rPr>
          <w:rFonts w:asciiTheme="majorHAnsi" w:hAnsiTheme="majorHAnsi" w:cstheme="majorHAnsi"/>
          <w:szCs w:val="24"/>
        </w:rPr>
        <w:t xml:space="preserve"> </w:t>
      </w:r>
    </w:p>
    <w:p w14:paraId="7DD0249F" w14:textId="77777777" w:rsidR="00754567" w:rsidRPr="00AB57A8" w:rsidRDefault="00754567">
      <w:pPr>
        <w:rPr>
          <w:rFonts w:asciiTheme="majorHAnsi" w:hAnsiTheme="majorHAnsi" w:cstheme="majorHAnsi"/>
          <w:szCs w:val="24"/>
        </w:rPr>
      </w:pPr>
    </w:p>
    <w:p w14:paraId="3519E844" w14:textId="77777777" w:rsidR="00754567" w:rsidRPr="00AB57A8" w:rsidRDefault="00A31157">
      <w:pPr>
        <w:keepNext/>
        <w:jc w:val="center"/>
        <w:rPr>
          <w:rFonts w:asciiTheme="majorHAnsi" w:hAnsiTheme="majorHAnsi" w:cstheme="majorHAnsi"/>
          <w:b/>
          <w:szCs w:val="24"/>
          <w:lang w:eastAsia="lt-LT"/>
        </w:rPr>
      </w:pPr>
      <w:r w:rsidRPr="00AB57A8">
        <w:rPr>
          <w:rFonts w:asciiTheme="majorHAnsi" w:hAnsiTheme="majorHAnsi" w:cstheme="majorHAnsi"/>
          <w:b/>
          <w:szCs w:val="24"/>
          <w:lang w:eastAsia="lt-LT"/>
        </w:rPr>
        <w:t xml:space="preserve">IV SKYRIUS </w:t>
      </w:r>
    </w:p>
    <w:p w14:paraId="3DF03FF6" w14:textId="77777777" w:rsidR="00754567" w:rsidRPr="00AB57A8" w:rsidRDefault="00A31157">
      <w:pPr>
        <w:keepNext/>
        <w:jc w:val="center"/>
        <w:rPr>
          <w:rFonts w:asciiTheme="majorHAnsi" w:hAnsiTheme="majorHAnsi" w:cstheme="majorHAnsi"/>
          <w:b/>
          <w:szCs w:val="24"/>
          <w:lang w:eastAsia="lt-LT"/>
        </w:rPr>
      </w:pPr>
      <w:r w:rsidRPr="00AB57A8">
        <w:rPr>
          <w:rFonts w:asciiTheme="majorHAnsi" w:hAnsiTheme="majorHAnsi" w:cstheme="majorHAnsi"/>
          <w:b/>
          <w:szCs w:val="24"/>
          <w:lang w:eastAsia="lt-LT"/>
        </w:rPr>
        <w:t xml:space="preserve">FINANSAVIMO PIRMENYBĖ IR DYDIS </w:t>
      </w:r>
    </w:p>
    <w:p w14:paraId="44D2903E" w14:textId="77777777" w:rsidR="00754567" w:rsidRPr="00AB57A8" w:rsidRDefault="00754567">
      <w:pPr>
        <w:keepNext/>
        <w:spacing w:line="360" w:lineRule="auto"/>
        <w:ind w:firstLine="851"/>
        <w:jc w:val="both"/>
        <w:rPr>
          <w:rFonts w:asciiTheme="majorHAnsi" w:hAnsiTheme="majorHAnsi" w:cstheme="majorHAnsi"/>
          <w:szCs w:val="24"/>
          <w:lang w:eastAsia="lt-LT"/>
        </w:rPr>
      </w:pPr>
    </w:p>
    <w:p w14:paraId="5CF46620" w14:textId="77777777" w:rsidR="00754567" w:rsidRPr="00AB57A8" w:rsidRDefault="00A31157">
      <w:pPr>
        <w:suppressAutoHyphens/>
        <w:spacing w:line="360" w:lineRule="auto"/>
        <w:ind w:firstLine="851"/>
        <w:jc w:val="both"/>
        <w:textAlignment w:val="center"/>
        <w:rPr>
          <w:rFonts w:asciiTheme="majorHAnsi" w:eastAsia="Calibri" w:hAnsiTheme="majorHAnsi" w:cstheme="majorHAnsi"/>
          <w:szCs w:val="24"/>
          <w:lang w:eastAsia="lt-LT"/>
        </w:rPr>
      </w:pPr>
      <w:r w:rsidRPr="00AB57A8">
        <w:rPr>
          <w:rFonts w:asciiTheme="majorHAnsi" w:hAnsiTheme="majorHAnsi" w:cstheme="majorHAnsi"/>
          <w:szCs w:val="24"/>
          <w:lang w:eastAsia="lt-LT"/>
        </w:rPr>
        <w:t xml:space="preserve">18. Finansavimo dydis siūlomas pagal pateiktuose prašymuose ir pridedamuose dokumentuose nurodytus numatomų darbų duomenis ir sąmatas, atsižvelgiant į 4 priede nurodytas didžiausias kainas ir įkainius. </w:t>
      </w:r>
    </w:p>
    <w:p w14:paraId="26FEBE08" w14:textId="77777777" w:rsidR="00754567" w:rsidRPr="00AB57A8" w:rsidRDefault="00A31157">
      <w:pPr>
        <w:spacing w:line="360" w:lineRule="auto"/>
        <w:ind w:firstLine="851"/>
        <w:jc w:val="both"/>
        <w:rPr>
          <w:rFonts w:asciiTheme="majorHAnsi" w:hAnsiTheme="majorHAnsi" w:cstheme="majorHAnsi"/>
          <w:szCs w:val="24"/>
          <w:lang w:eastAsia="lt-LT"/>
        </w:rPr>
      </w:pPr>
      <w:r w:rsidRPr="00AB57A8">
        <w:rPr>
          <w:rFonts w:asciiTheme="majorHAnsi" w:hAnsiTheme="majorHAnsi" w:cstheme="majorHAnsi"/>
          <w:szCs w:val="24"/>
          <w:lang w:eastAsia="lt-LT"/>
        </w:rPr>
        <w:t xml:space="preserve">19. Nustatant finansavimo dydį, vadovaujamasi šiais kriterijais: </w:t>
      </w:r>
    </w:p>
    <w:p w14:paraId="15CCFBAC" w14:textId="77777777" w:rsidR="00754567" w:rsidRPr="00AB57A8" w:rsidRDefault="00A31157">
      <w:pPr>
        <w:spacing w:line="360" w:lineRule="auto"/>
        <w:ind w:firstLine="851"/>
        <w:jc w:val="both"/>
        <w:rPr>
          <w:rFonts w:asciiTheme="majorHAnsi" w:hAnsiTheme="majorHAnsi" w:cstheme="majorHAnsi"/>
          <w:szCs w:val="24"/>
          <w:lang w:eastAsia="lt-LT"/>
        </w:rPr>
      </w:pPr>
      <w:r w:rsidRPr="00AB57A8">
        <w:rPr>
          <w:rFonts w:asciiTheme="majorHAnsi" w:hAnsiTheme="majorHAnsi" w:cstheme="majorHAnsi"/>
          <w:szCs w:val="24"/>
          <w:lang w:eastAsia="lt-LT"/>
        </w:rPr>
        <w:t xml:space="preserve">19.1. jei prašoma skirti finansavimą žemės sklypui suformuoti: </w:t>
      </w:r>
    </w:p>
    <w:p w14:paraId="73DFA2E3" w14:textId="77777777" w:rsidR="00754567" w:rsidRPr="00AB57A8" w:rsidRDefault="00A31157">
      <w:pPr>
        <w:spacing w:line="360" w:lineRule="auto"/>
        <w:ind w:firstLine="851"/>
        <w:jc w:val="both"/>
        <w:rPr>
          <w:rFonts w:asciiTheme="majorHAnsi" w:hAnsiTheme="majorHAnsi" w:cstheme="majorHAnsi"/>
          <w:szCs w:val="24"/>
          <w:lang w:eastAsia="lt-LT"/>
        </w:rPr>
      </w:pPr>
      <w:r w:rsidRPr="00AB57A8">
        <w:rPr>
          <w:rFonts w:asciiTheme="majorHAnsi" w:hAnsiTheme="majorHAnsi" w:cstheme="majorHAnsi"/>
          <w:szCs w:val="24"/>
          <w:lang w:eastAsia="lt-LT"/>
        </w:rPr>
        <w:t xml:space="preserve">19.1.1. kai žemės sklypas formuojamas vieno daugiabučio namo eksploatavimui – iki 40 proc.; </w:t>
      </w:r>
    </w:p>
    <w:p w14:paraId="6578E183" w14:textId="77777777" w:rsidR="00754567" w:rsidRPr="00AB57A8" w:rsidRDefault="00A31157">
      <w:pPr>
        <w:spacing w:line="360" w:lineRule="auto"/>
        <w:ind w:firstLine="851"/>
        <w:jc w:val="both"/>
        <w:rPr>
          <w:rFonts w:asciiTheme="majorHAnsi" w:hAnsiTheme="majorHAnsi" w:cstheme="majorHAnsi"/>
          <w:szCs w:val="24"/>
          <w:lang w:eastAsia="lt-LT"/>
        </w:rPr>
      </w:pPr>
      <w:r w:rsidRPr="00AB57A8">
        <w:rPr>
          <w:rFonts w:asciiTheme="majorHAnsi" w:hAnsiTheme="majorHAnsi" w:cstheme="majorHAnsi"/>
          <w:szCs w:val="24"/>
          <w:lang w:eastAsia="lt-LT"/>
        </w:rPr>
        <w:t>19.1.2</w:t>
      </w:r>
      <w:r w:rsidRPr="00AB57A8">
        <w:rPr>
          <w:rFonts w:asciiTheme="majorHAnsi" w:hAnsiTheme="majorHAnsi" w:cstheme="majorHAnsi"/>
          <w:szCs w:val="24"/>
          <w:lang w:eastAsia="lt-LT"/>
        </w:rPr>
        <w:t xml:space="preserve">. kai žemės sklypas formuojamas vieno atnaujinamo (modernizuojamo) ar atnaujinto (modernizuoto) daugiabučio namo eksploatavimui – iki 50 proc.; </w:t>
      </w:r>
    </w:p>
    <w:p w14:paraId="697052F4" w14:textId="77777777" w:rsidR="00754567" w:rsidRPr="00AB57A8" w:rsidRDefault="00A31157">
      <w:pPr>
        <w:spacing w:line="360" w:lineRule="auto"/>
        <w:ind w:firstLine="851"/>
        <w:jc w:val="both"/>
        <w:rPr>
          <w:rFonts w:asciiTheme="majorHAnsi" w:hAnsiTheme="majorHAnsi" w:cstheme="majorHAnsi"/>
          <w:szCs w:val="24"/>
          <w:lang w:eastAsia="lt-LT"/>
        </w:rPr>
      </w:pPr>
      <w:r w:rsidRPr="00AB57A8">
        <w:rPr>
          <w:rFonts w:asciiTheme="majorHAnsi" w:hAnsiTheme="majorHAnsi" w:cstheme="majorHAnsi"/>
          <w:szCs w:val="24"/>
          <w:lang w:eastAsia="lt-LT"/>
        </w:rPr>
        <w:t xml:space="preserve">19.1.3. kai dviejų ar daugiau daugiabučių namų eksploatavimui formuojamas vienas bendras žemės sklypas – iki 60 proc.; </w:t>
      </w:r>
    </w:p>
    <w:p w14:paraId="152B37DB" w14:textId="77777777" w:rsidR="00754567" w:rsidRPr="00AB57A8" w:rsidRDefault="00A31157">
      <w:pPr>
        <w:spacing w:line="360" w:lineRule="auto"/>
        <w:ind w:firstLine="851"/>
        <w:jc w:val="both"/>
        <w:rPr>
          <w:rFonts w:asciiTheme="majorHAnsi" w:hAnsiTheme="majorHAnsi" w:cstheme="majorHAnsi"/>
          <w:szCs w:val="24"/>
          <w:lang w:eastAsia="lt-LT"/>
        </w:rPr>
      </w:pPr>
      <w:r w:rsidRPr="00AB57A8">
        <w:rPr>
          <w:rFonts w:asciiTheme="majorHAnsi" w:hAnsiTheme="majorHAnsi" w:cstheme="majorHAnsi"/>
          <w:szCs w:val="24"/>
          <w:lang w:eastAsia="lt-LT"/>
        </w:rPr>
        <w:t xml:space="preserve">19.1.4. kai dviejų ar daugiau atnaujinamų (modernizuojamų) ar atnaujintų (modernizuotų) daugiabučių namų eksploatavimui formuojamas vienas bendras žemės sklypas – iki 70 proc.; </w:t>
      </w:r>
    </w:p>
    <w:p w14:paraId="360A7E89" w14:textId="77777777" w:rsidR="00754567" w:rsidRPr="00AB57A8" w:rsidRDefault="00A31157">
      <w:pPr>
        <w:spacing w:line="360" w:lineRule="auto"/>
        <w:ind w:firstLine="851"/>
        <w:jc w:val="both"/>
        <w:rPr>
          <w:rFonts w:asciiTheme="majorHAnsi" w:hAnsiTheme="majorHAnsi" w:cstheme="majorHAnsi"/>
          <w:szCs w:val="24"/>
          <w:lang w:eastAsia="lt-LT"/>
        </w:rPr>
      </w:pPr>
      <w:r w:rsidRPr="00AB57A8">
        <w:rPr>
          <w:rFonts w:asciiTheme="majorHAnsi" w:hAnsiTheme="majorHAnsi" w:cstheme="majorHAnsi"/>
          <w:szCs w:val="24"/>
          <w:lang w:eastAsia="lt-LT"/>
        </w:rPr>
        <w:t xml:space="preserve">19.2. jei prašoma skirti finansavimą tvarkymo darbų techniniam projektui parengti: </w:t>
      </w:r>
    </w:p>
    <w:p w14:paraId="4BA52D87" w14:textId="77777777" w:rsidR="00754567" w:rsidRPr="00AB57A8" w:rsidRDefault="00A31157">
      <w:pPr>
        <w:spacing w:line="360" w:lineRule="auto"/>
        <w:ind w:firstLine="851"/>
        <w:jc w:val="both"/>
        <w:rPr>
          <w:rFonts w:asciiTheme="majorHAnsi" w:hAnsiTheme="majorHAnsi" w:cstheme="majorHAnsi"/>
          <w:szCs w:val="24"/>
          <w:lang w:eastAsia="lt-LT"/>
        </w:rPr>
      </w:pPr>
      <w:r w:rsidRPr="00AB57A8">
        <w:rPr>
          <w:rFonts w:asciiTheme="majorHAnsi" w:hAnsiTheme="majorHAnsi" w:cstheme="majorHAnsi"/>
          <w:szCs w:val="24"/>
          <w:lang w:eastAsia="lt-LT"/>
        </w:rPr>
        <w:t xml:space="preserve">19.2.1. kai rengiamas vieno daugiabučio namo teritorijos tvarkymo darbų techninis projektas – iki 40 proc.; </w:t>
      </w:r>
    </w:p>
    <w:p w14:paraId="1AD07321" w14:textId="77777777" w:rsidR="00754567" w:rsidRPr="00AB57A8" w:rsidRDefault="00A31157">
      <w:pPr>
        <w:spacing w:line="360" w:lineRule="auto"/>
        <w:ind w:firstLine="851"/>
        <w:jc w:val="both"/>
        <w:rPr>
          <w:rFonts w:asciiTheme="majorHAnsi" w:hAnsiTheme="majorHAnsi" w:cstheme="majorHAnsi"/>
          <w:szCs w:val="24"/>
          <w:lang w:eastAsia="lt-LT"/>
        </w:rPr>
      </w:pPr>
      <w:r w:rsidRPr="00AB57A8">
        <w:rPr>
          <w:rFonts w:asciiTheme="majorHAnsi" w:hAnsiTheme="majorHAnsi" w:cstheme="majorHAnsi"/>
          <w:szCs w:val="24"/>
          <w:lang w:eastAsia="lt-LT"/>
        </w:rPr>
        <w:t xml:space="preserve">19.2.2. kai rengiamas vieno atnaujinamo (modernizuojamo) ar atnaujinto (modernizuoto) daugiabučio namo teritorijos tvarkymo darbų techninis projektas – iki 50 proc.; </w:t>
      </w:r>
    </w:p>
    <w:p w14:paraId="49DD7FB8" w14:textId="77777777" w:rsidR="00754567" w:rsidRPr="00AB57A8" w:rsidRDefault="00A31157">
      <w:pPr>
        <w:spacing w:line="360" w:lineRule="auto"/>
        <w:ind w:firstLine="851"/>
        <w:jc w:val="both"/>
        <w:rPr>
          <w:rFonts w:asciiTheme="majorHAnsi" w:hAnsiTheme="majorHAnsi" w:cstheme="majorHAnsi"/>
          <w:strike/>
          <w:szCs w:val="24"/>
          <w:lang w:eastAsia="lt-LT"/>
        </w:rPr>
      </w:pPr>
      <w:r w:rsidRPr="00AB57A8">
        <w:rPr>
          <w:rFonts w:asciiTheme="majorHAnsi" w:hAnsiTheme="majorHAnsi" w:cstheme="majorHAnsi"/>
          <w:szCs w:val="24"/>
          <w:lang w:eastAsia="lt-LT"/>
        </w:rPr>
        <w:t xml:space="preserve">19.2.3. kai rengiamas vienas bendras dviejų ar daugiau daugiabučių namų teritorijų tvarkymo darbų techninis projektas – iki 60 proc.; </w:t>
      </w:r>
    </w:p>
    <w:p w14:paraId="5179A1AA" w14:textId="77777777" w:rsidR="00754567" w:rsidRPr="00AB57A8" w:rsidRDefault="00A31157">
      <w:pPr>
        <w:spacing w:line="360" w:lineRule="auto"/>
        <w:ind w:firstLine="851"/>
        <w:jc w:val="both"/>
        <w:rPr>
          <w:rFonts w:asciiTheme="majorHAnsi" w:hAnsiTheme="majorHAnsi" w:cstheme="majorHAnsi"/>
          <w:szCs w:val="24"/>
          <w:lang w:eastAsia="lt-LT"/>
        </w:rPr>
      </w:pPr>
      <w:r w:rsidRPr="00AB57A8">
        <w:rPr>
          <w:rFonts w:asciiTheme="majorHAnsi" w:hAnsiTheme="majorHAnsi" w:cstheme="majorHAnsi"/>
          <w:szCs w:val="24"/>
          <w:lang w:eastAsia="lt-LT"/>
        </w:rPr>
        <w:t xml:space="preserve">19.2.4. kai rengiamas vienas bendras dviejų ar daugiau atnaujinamų (modernizuojamų) ar atnaujintų (modernizuotų) daugiabučių namų teritorijų tvarkymo darbų techninis projektas – iki 70 proc.; </w:t>
      </w:r>
    </w:p>
    <w:p w14:paraId="423BDF35" w14:textId="77777777" w:rsidR="00754567" w:rsidRPr="00AB57A8" w:rsidRDefault="00A31157">
      <w:pPr>
        <w:spacing w:line="360" w:lineRule="auto"/>
        <w:ind w:firstLine="851"/>
        <w:jc w:val="both"/>
        <w:rPr>
          <w:rFonts w:asciiTheme="majorHAnsi" w:hAnsiTheme="majorHAnsi" w:cstheme="majorHAnsi"/>
          <w:szCs w:val="24"/>
          <w:lang w:eastAsia="lt-LT"/>
        </w:rPr>
      </w:pPr>
      <w:r w:rsidRPr="00AB57A8">
        <w:rPr>
          <w:rFonts w:asciiTheme="majorHAnsi" w:hAnsiTheme="majorHAnsi" w:cstheme="majorHAnsi"/>
          <w:szCs w:val="24"/>
          <w:lang w:eastAsia="lt-LT"/>
        </w:rPr>
        <w:t xml:space="preserve">19.3. jei prašoma skirti finansavimą tvarkymo darbams atlikti: </w:t>
      </w:r>
    </w:p>
    <w:p w14:paraId="0DEED60A" w14:textId="77777777" w:rsidR="00754567" w:rsidRPr="00AB57A8" w:rsidRDefault="00A31157">
      <w:pPr>
        <w:spacing w:line="360" w:lineRule="auto"/>
        <w:ind w:firstLine="851"/>
        <w:jc w:val="both"/>
        <w:rPr>
          <w:rFonts w:asciiTheme="majorHAnsi" w:hAnsiTheme="majorHAnsi" w:cstheme="majorHAnsi"/>
          <w:szCs w:val="24"/>
          <w:lang w:eastAsia="lt-LT"/>
        </w:rPr>
      </w:pPr>
      <w:r w:rsidRPr="00AB57A8">
        <w:rPr>
          <w:rFonts w:asciiTheme="majorHAnsi" w:hAnsiTheme="majorHAnsi" w:cstheme="majorHAnsi"/>
          <w:szCs w:val="24"/>
          <w:lang w:eastAsia="lt-LT"/>
        </w:rPr>
        <w:t xml:space="preserve">19.3.1. kai numatoma atlikti vieno daugiabučio namo teritorijos pavienius tvarkymo darbus – iki 30 proc., jei kompleksinius tvarkymo darbus – iki 40 proc.; </w:t>
      </w:r>
    </w:p>
    <w:p w14:paraId="1E95F2AF" w14:textId="77777777" w:rsidR="00754567" w:rsidRPr="00AB57A8" w:rsidRDefault="00A31157">
      <w:pPr>
        <w:spacing w:line="360" w:lineRule="auto"/>
        <w:ind w:firstLine="851"/>
        <w:jc w:val="both"/>
        <w:rPr>
          <w:rFonts w:asciiTheme="majorHAnsi" w:hAnsiTheme="majorHAnsi" w:cstheme="majorHAnsi"/>
          <w:szCs w:val="24"/>
          <w:lang w:eastAsia="lt-LT"/>
        </w:rPr>
      </w:pPr>
      <w:r w:rsidRPr="00AB57A8">
        <w:rPr>
          <w:rFonts w:asciiTheme="majorHAnsi" w:hAnsiTheme="majorHAnsi" w:cstheme="majorHAnsi"/>
          <w:szCs w:val="24"/>
          <w:lang w:eastAsia="lt-LT"/>
        </w:rPr>
        <w:t xml:space="preserve">19.3.2. kai numatoma atlikti vieno atnaujinamo (modernizuojamo) ar atnaujinto (modernizuoto) daugiabučio namo teritorijos pavienius tvarkymo darbus – iki 60 proc., jei kompleksinius tvarkymo darbus – iki 80 proc.; </w:t>
      </w:r>
    </w:p>
    <w:p w14:paraId="798BEE20" w14:textId="77777777" w:rsidR="00754567" w:rsidRPr="00AB57A8" w:rsidRDefault="00A31157">
      <w:pPr>
        <w:spacing w:line="360" w:lineRule="auto"/>
        <w:ind w:firstLine="851"/>
        <w:jc w:val="both"/>
        <w:rPr>
          <w:rFonts w:asciiTheme="majorHAnsi" w:hAnsiTheme="majorHAnsi" w:cstheme="majorHAnsi"/>
          <w:szCs w:val="24"/>
          <w:lang w:eastAsia="lt-LT"/>
        </w:rPr>
      </w:pPr>
      <w:r w:rsidRPr="00AB57A8">
        <w:rPr>
          <w:rFonts w:asciiTheme="majorHAnsi" w:hAnsiTheme="majorHAnsi" w:cstheme="majorHAnsi"/>
          <w:szCs w:val="24"/>
          <w:lang w:eastAsia="lt-LT"/>
        </w:rPr>
        <w:t xml:space="preserve">19.3.3. kai numatoma atlikti dviejų ar daugiau daugiabučių namų teritorijų pavienius tvarkymo darbus – iki 40 proc., jei kompleksinius tvarkymo darbus – iki 60 proc.; </w:t>
      </w:r>
    </w:p>
    <w:p w14:paraId="083B3791" w14:textId="77777777" w:rsidR="00754567" w:rsidRPr="00AB57A8" w:rsidRDefault="00A31157">
      <w:pPr>
        <w:spacing w:line="360" w:lineRule="auto"/>
        <w:ind w:firstLine="851"/>
        <w:jc w:val="both"/>
        <w:rPr>
          <w:rFonts w:asciiTheme="majorHAnsi" w:hAnsiTheme="majorHAnsi" w:cstheme="majorHAnsi"/>
          <w:szCs w:val="24"/>
          <w:lang w:eastAsia="lt-LT"/>
        </w:rPr>
      </w:pPr>
      <w:r w:rsidRPr="00AB57A8">
        <w:rPr>
          <w:rFonts w:asciiTheme="majorHAnsi" w:hAnsiTheme="majorHAnsi" w:cstheme="majorHAnsi"/>
          <w:szCs w:val="24"/>
          <w:lang w:eastAsia="lt-LT"/>
        </w:rPr>
        <w:t xml:space="preserve">19.3.4. kai numatoma atlikti dviejų ar daugiau atnaujintų (modernizuojamų) ar atnaujintų (modernizuotų) daugiabučių namų teritorijų pavienius tvarkymo darbus – iki 70 proc., jei kompleksinius tvarkymo darbus – iki 90 procentų. </w:t>
      </w:r>
    </w:p>
    <w:p w14:paraId="62CF658E" w14:textId="77777777" w:rsidR="00754567" w:rsidRPr="00AB57A8" w:rsidRDefault="00754567">
      <w:pPr>
        <w:spacing w:line="360" w:lineRule="auto"/>
        <w:ind w:firstLine="851"/>
        <w:jc w:val="both"/>
        <w:rPr>
          <w:rFonts w:asciiTheme="majorHAnsi" w:hAnsiTheme="majorHAnsi" w:cstheme="majorHAnsi"/>
          <w:strike/>
          <w:szCs w:val="24"/>
          <w:lang w:eastAsia="lt-LT"/>
        </w:rPr>
      </w:pPr>
    </w:p>
    <w:p w14:paraId="4977D50C" w14:textId="77777777" w:rsidR="00754567" w:rsidRPr="00AB57A8" w:rsidRDefault="00A31157">
      <w:pPr>
        <w:keepNext/>
        <w:jc w:val="center"/>
        <w:rPr>
          <w:rFonts w:asciiTheme="majorHAnsi" w:hAnsiTheme="majorHAnsi" w:cstheme="majorHAnsi"/>
          <w:b/>
          <w:szCs w:val="24"/>
        </w:rPr>
      </w:pPr>
      <w:r w:rsidRPr="00AB57A8">
        <w:rPr>
          <w:rFonts w:asciiTheme="majorHAnsi" w:hAnsiTheme="majorHAnsi" w:cstheme="majorHAnsi"/>
          <w:b/>
          <w:szCs w:val="24"/>
        </w:rPr>
        <w:t xml:space="preserve">V SKYRIUS </w:t>
      </w:r>
    </w:p>
    <w:p w14:paraId="15350CBF" w14:textId="77777777" w:rsidR="00754567" w:rsidRPr="00AB57A8" w:rsidRDefault="00A31157">
      <w:pPr>
        <w:keepNext/>
        <w:jc w:val="center"/>
        <w:rPr>
          <w:rFonts w:asciiTheme="majorHAnsi" w:hAnsiTheme="majorHAnsi" w:cstheme="majorHAnsi"/>
          <w:b/>
          <w:szCs w:val="24"/>
          <w:lang w:eastAsia="lt-LT"/>
        </w:rPr>
      </w:pPr>
      <w:r w:rsidRPr="00AB57A8">
        <w:rPr>
          <w:rFonts w:asciiTheme="majorHAnsi" w:hAnsiTheme="majorHAnsi" w:cstheme="majorHAnsi"/>
          <w:b/>
          <w:szCs w:val="24"/>
        </w:rPr>
        <w:t xml:space="preserve">ATSISKAITYMAS IR KONTROLĖ </w:t>
      </w:r>
    </w:p>
    <w:p w14:paraId="2F36B7A1" w14:textId="77777777" w:rsidR="00754567" w:rsidRPr="00AB57A8" w:rsidRDefault="00754567">
      <w:pPr>
        <w:spacing w:line="360" w:lineRule="auto"/>
        <w:ind w:firstLine="851"/>
        <w:jc w:val="both"/>
        <w:rPr>
          <w:rFonts w:asciiTheme="majorHAnsi" w:hAnsiTheme="majorHAnsi" w:cstheme="majorHAnsi"/>
          <w:szCs w:val="24"/>
          <w:lang w:eastAsia="lt-LT"/>
        </w:rPr>
      </w:pPr>
    </w:p>
    <w:p w14:paraId="612F76D3" w14:textId="77777777" w:rsidR="00754567" w:rsidRPr="00AB57A8" w:rsidRDefault="00A31157">
      <w:pPr>
        <w:spacing w:line="360" w:lineRule="auto"/>
        <w:ind w:firstLine="851"/>
        <w:jc w:val="both"/>
        <w:rPr>
          <w:rFonts w:asciiTheme="majorHAnsi" w:hAnsiTheme="majorHAnsi" w:cstheme="majorHAnsi"/>
          <w:szCs w:val="24"/>
          <w:lang w:eastAsia="lt-LT"/>
        </w:rPr>
      </w:pPr>
      <w:r w:rsidRPr="00AB57A8">
        <w:rPr>
          <w:rFonts w:asciiTheme="majorHAnsi" w:hAnsiTheme="majorHAnsi" w:cstheme="majorHAnsi"/>
          <w:szCs w:val="24"/>
          <w:lang w:bidi="he-IL"/>
        </w:rPr>
        <w:t>20</w:t>
      </w:r>
      <w:r w:rsidRPr="00AB57A8">
        <w:rPr>
          <w:rFonts w:asciiTheme="majorHAnsi" w:hAnsiTheme="majorHAnsi" w:cstheme="majorHAnsi"/>
          <w:szCs w:val="24"/>
          <w:lang w:bidi="he-IL"/>
        </w:rPr>
        <w:t>. Darbai, kurie iš dalies finansuojami Programos lėšomis, turi būti atlikti, už jų atlikimą ir lėšų panaudojimą Sutartyje nustatyta tvarka atsiskaityta einamaisiais metais. Motyvuotu Valdytojo prašymu darbų atlikimo terminas gali būti pratęstas, kai darbai, kuriems skirtas finansavimas iš Programos lėšų, einamaisiais metais yra pradėti ir (arba) Valdytojas dėl jų atlikimo yra sudaręs sutartį su rangovu (paslaugos teikėju) ir termino pratęsimui pritaria Darbo grupė. Bendras darbų atlikimo terminas nuo Sutart</w:t>
      </w:r>
      <w:r w:rsidRPr="00AB57A8">
        <w:rPr>
          <w:rFonts w:asciiTheme="majorHAnsi" w:hAnsiTheme="majorHAnsi" w:cstheme="majorHAnsi"/>
          <w:szCs w:val="24"/>
          <w:lang w:bidi="he-IL"/>
        </w:rPr>
        <w:t xml:space="preserve">ies pasirašymo negali būti ilgesnis nei 3 metai. Termino pratęsimas įforminamas rašytiniu susitarimu, kurį pasirašo Savivaldybės administracijos direktorius ar jo įgaliotas asmuo. </w:t>
      </w:r>
    </w:p>
    <w:p w14:paraId="495B979A" w14:textId="77777777" w:rsidR="00754567" w:rsidRPr="00AB57A8" w:rsidRDefault="00A31157">
      <w:pPr>
        <w:spacing w:line="360" w:lineRule="auto"/>
        <w:ind w:firstLine="851"/>
        <w:jc w:val="both"/>
        <w:rPr>
          <w:rFonts w:asciiTheme="majorHAnsi" w:hAnsiTheme="majorHAnsi" w:cstheme="majorHAnsi"/>
          <w:szCs w:val="24"/>
          <w:lang w:eastAsia="lt-LT"/>
        </w:rPr>
      </w:pPr>
      <w:r w:rsidRPr="00AB57A8">
        <w:rPr>
          <w:rFonts w:asciiTheme="majorHAnsi" w:hAnsiTheme="majorHAnsi" w:cstheme="majorHAnsi"/>
          <w:szCs w:val="24"/>
          <w:lang w:eastAsia="lt-LT"/>
        </w:rPr>
        <w:t xml:space="preserve">21. Paaiškėjus, kad lėšos buvo panaudotos ne pagal paskirtį ar Sutarties sąlygas, Valdytojas privalo lėšas grąžinti Savivaldybei. </w:t>
      </w:r>
    </w:p>
    <w:p w14:paraId="59D3C7A9" w14:textId="77777777" w:rsidR="00754567" w:rsidRPr="00AB57A8" w:rsidRDefault="00A31157">
      <w:pPr>
        <w:spacing w:line="360" w:lineRule="auto"/>
        <w:ind w:firstLine="851"/>
        <w:jc w:val="both"/>
        <w:rPr>
          <w:rFonts w:asciiTheme="majorHAnsi" w:hAnsiTheme="majorHAnsi" w:cstheme="majorHAnsi"/>
          <w:szCs w:val="24"/>
          <w:lang w:eastAsia="lt-LT"/>
        </w:rPr>
      </w:pPr>
      <w:r w:rsidRPr="00AB57A8">
        <w:rPr>
          <w:rFonts w:asciiTheme="majorHAnsi" w:hAnsiTheme="majorHAnsi" w:cstheme="majorHAnsi"/>
          <w:szCs w:val="24"/>
          <w:lang w:eastAsia="lt-LT"/>
        </w:rPr>
        <w:t xml:space="preserve">22. Savivaldybės administracijos direktoriaus įsakymas dėl Sąrašo patvirtinimo gali būti skundžiamas Lietuvos Respublikos teisės aktų nustatyta tvarka. </w:t>
      </w:r>
    </w:p>
    <w:p w14:paraId="2C9F7AA2" w14:textId="77777777" w:rsidR="00754567" w:rsidRPr="00AB57A8" w:rsidRDefault="00A31157">
      <w:pPr>
        <w:tabs>
          <w:tab w:val="left" w:pos="9923"/>
        </w:tabs>
        <w:spacing w:line="360" w:lineRule="auto"/>
        <w:jc w:val="center"/>
        <w:rPr>
          <w:rFonts w:asciiTheme="majorHAnsi" w:hAnsiTheme="majorHAnsi" w:cstheme="majorHAnsi"/>
          <w:szCs w:val="24"/>
          <w:lang w:eastAsia="lt-LT"/>
        </w:rPr>
      </w:pPr>
      <w:r w:rsidRPr="00AB57A8">
        <w:rPr>
          <w:rFonts w:asciiTheme="majorHAnsi" w:hAnsiTheme="majorHAnsi" w:cstheme="majorHAnsi"/>
          <w:szCs w:val="24"/>
          <w:lang w:eastAsia="lt-LT"/>
        </w:rPr>
        <w:t xml:space="preserve">______________________________ </w:t>
      </w:r>
    </w:p>
    <w:p w14:paraId="7D306354" w14:textId="77777777" w:rsidR="00754567" w:rsidRPr="00AB57A8" w:rsidRDefault="00754567">
      <w:pPr>
        <w:tabs>
          <w:tab w:val="center" w:pos="4986"/>
          <w:tab w:val="right" w:pos="9972"/>
        </w:tabs>
        <w:rPr>
          <w:rFonts w:asciiTheme="majorHAnsi" w:hAnsiTheme="majorHAnsi" w:cstheme="majorHAnsi"/>
          <w:szCs w:val="24"/>
        </w:rPr>
      </w:pPr>
    </w:p>
    <w:p w14:paraId="445F7C7C" w14:textId="77777777" w:rsidR="00754567" w:rsidRPr="00AB57A8" w:rsidRDefault="00754567">
      <w:pPr>
        <w:tabs>
          <w:tab w:val="left" w:pos="1304"/>
          <w:tab w:val="left" w:pos="1457"/>
          <w:tab w:val="left" w:pos="1604"/>
          <w:tab w:val="left" w:pos="1757"/>
          <w:tab w:val="left" w:pos="9923"/>
        </w:tabs>
        <w:ind w:left="4820"/>
        <w:jc w:val="both"/>
        <w:rPr>
          <w:rFonts w:asciiTheme="majorHAnsi" w:hAnsiTheme="majorHAnsi" w:cstheme="majorHAnsi"/>
          <w:szCs w:val="24"/>
        </w:rPr>
        <w:sectPr w:rsidR="00754567" w:rsidRPr="00AB57A8">
          <w:headerReference w:type="first" r:id="rId6"/>
          <w:pgSz w:w="11907" w:h="16840" w:code="9"/>
          <w:pgMar w:top="1701" w:right="567" w:bottom="1134" w:left="1701" w:header="340" w:footer="340" w:gutter="0"/>
          <w:pgNumType w:start="1"/>
          <w:cols w:space="720"/>
          <w:titlePg/>
          <w:docGrid w:linePitch="326"/>
        </w:sectPr>
      </w:pPr>
    </w:p>
    <w:p w14:paraId="1E377B56" w14:textId="77777777" w:rsidR="00754567" w:rsidRPr="00AB57A8" w:rsidRDefault="00A31157">
      <w:pPr>
        <w:tabs>
          <w:tab w:val="left" w:pos="1304"/>
          <w:tab w:val="left" w:pos="1457"/>
          <w:tab w:val="left" w:pos="1604"/>
          <w:tab w:val="left" w:pos="1757"/>
          <w:tab w:val="left" w:pos="9923"/>
        </w:tabs>
        <w:ind w:firstLine="5103"/>
        <w:rPr>
          <w:rFonts w:asciiTheme="majorHAnsi" w:hAnsiTheme="majorHAnsi" w:cstheme="majorHAnsi"/>
          <w:szCs w:val="24"/>
        </w:rPr>
      </w:pPr>
      <w:r w:rsidRPr="00AB57A8">
        <w:rPr>
          <w:rFonts w:asciiTheme="majorHAnsi" w:hAnsiTheme="majorHAnsi" w:cstheme="majorHAnsi"/>
          <w:szCs w:val="24"/>
        </w:rPr>
        <w:t xml:space="preserve">Daugiabučių gyvenamųjų namų </w:t>
      </w:r>
    </w:p>
    <w:p w14:paraId="5183675C" w14:textId="77777777" w:rsidR="00754567" w:rsidRPr="00AB57A8" w:rsidRDefault="00A31157">
      <w:pPr>
        <w:tabs>
          <w:tab w:val="left" w:pos="1304"/>
          <w:tab w:val="left" w:pos="1457"/>
          <w:tab w:val="left" w:pos="1604"/>
          <w:tab w:val="left" w:pos="1757"/>
          <w:tab w:val="left" w:pos="9923"/>
        </w:tabs>
        <w:ind w:firstLine="5103"/>
        <w:rPr>
          <w:rFonts w:asciiTheme="majorHAnsi" w:hAnsiTheme="majorHAnsi" w:cstheme="majorHAnsi"/>
          <w:szCs w:val="24"/>
        </w:rPr>
      </w:pPr>
      <w:r w:rsidRPr="00AB57A8">
        <w:rPr>
          <w:rFonts w:asciiTheme="majorHAnsi" w:hAnsiTheme="majorHAnsi" w:cstheme="majorHAnsi"/>
          <w:szCs w:val="24"/>
        </w:rPr>
        <w:t xml:space="preserve">teritorijų tvarkymo programos </w:t>
      </w:r>
    </w:p>
    <w:p w14:paraId="39211B73" w14:textId="77777777" w:rsidR="00754567" w:rsidRPr="00AB57A8" w:rsidRDefault="00A31157">
      <w:pPr>
        <w:tabs>
          <w:tab w:val="left" w:pos="1304"/>
          <w:tab w:val="left" w:pos="1457"/>
          <w:tab w:val="left" w:pos="1604"/>
          <w:tab w:val="left" w:pos="1757"/>
          <w:tab w:val="left" w:pos="9923"/>
        </w:tabs>
        <w:ind w:firstLine="5103"/>
        <w:rPr>
          <w:rFonts w:asciiTheme="majorHAnsi" w:hAnsiTheme="majorHAnsi" w:cstheme="majorHAnsi"/>
          <w:szCs w:val="24"/>
        </w:rPr>
      </w:pPr>
      <w:r w:rsidRPr="00AB57A8">
        <w:rPr>
          <w:rFonts w:asciiTheme="majorHAnsi" w:hAnsiTheme="majorHAnsi" w:cstheme="majorHAnsi"/>
          <w:szCs w:val="24"/>
        </w:rPr>
        <w:t>1 priedas</w:t>
      </w:r>
    </w:p>
    <w:p w14:paraId="4626DB40" w14:textId="77777777" w:rsidR="00754567" w:rsidRPr="00AB57A8" w:rsidRDefault="00754567">
      <w:pPr>
        <w:tabs>
          <w:tab w:val="left" w:pos="1304"/>
          <w:tab w:val="left" w:pos="1457"/>
          <w:tab w:val="left" w:pos="1604"/>
          <w:tab w:val="left" w:pos="1757"/>
          <w:tab w:val="left" w:pos="9923"/>
        </w:tabs>
        <w:spacing w:line="360" w:lineRule="auto"/>
        <w:ind w:left="4820"/>
        <w:rPr>
          <w:rFonts w:asciiTheme="majorHAnsi" w:hAnsiTheme="majorHAnsi" w:cstheme="majorHAnsi"/>
          <w:szCs w:val="24"/>
        </w:rPr>
      </w:pPr>
    </w:p>
    <w:p w14:paraId="5BB6033C" w14:textId="77777777" w:rsidR="00754567" w:rsidRPr="00AB57A8" w:rsidRDefault="00A31157">
      <w:pPr>
        <w:keepLines/>
        <w:tabs>
          <w:tab w:val="left" w:pos="9923"/>
        </w:tabs>
        <w:suppressAutoHyphens/>
        <w:jc w:val="center"/>
        <w:textAlignment w:val="center"/>
        <w:rPr>
          <w:rFonts w:asciiTheme="majorHAnsi" w:hAnsiTheme="majorHAnsi" w:cstheme="majorHAnsi"/>
          <w:b/>
          <w:bCs/>
          <w:caps/>
          <w:szCs w:val="24"/>
        </w:rPr>
      </w:pPr>
      <w:r w:rsidRPr="00AB57A8">
        <w:rPr>
          <w:rFonts w:asciiTheme="majorHAnsi" w:hAnsiTheme="majorHAnsi" w:cstheme="majorHAnsi"/>
          <w:b/>
          <w:szCs w:val="24"/>
        </w:rPr>
        <w:t xml:space="preserve">(Prašymo finansuoti iš </w:t>
      </w:r>
      <w:r w:rsidRPr="00AB57A8">
        <w:rPr>
          <w:rFonts w:asciiTheme="majorHAnsi" w:hAnsiTheme="majorHAnsi" w:cstheme="majorHAnsi"/>
          <w:b/>
          <w:bCs/>
          <w:szCs w:val="24"/>
        </w:rPr>
        <w:t>Kauno miesto savivaldybės biudžeto lėšų</w:t>
      </w:r>
      <w:r w:rsidRPr="00AB57A8">
        <w:rPr>
          <w:rFonts w:asciiTheme="majorHAnsi" w:hAnsiTheme="majorHAnsi" w:cstheme="majorHAnsi"/>
          <w:b/>
          <w:szCs w:val="24"/>
        </w:rPr>
        <w:t xml:space="preserve"> daugiabučio gyvenamojo namo teritorijoje numatomus darbus</w:t>
      </w:r>
      <w:r w:rsidRPr="00AB57A8">
        <w:rPr>
          <w:rFonts w:asciiTheme="majorHAnsi" w:hAnsiTheme="majorHAnsi" w:cstheme="majorHAnsi"/>
          <w:b/>
          <w:bCs/>
          <w:szCs w:val="24"/>
        </w:rPr>
        <w:t xml:space="preserve"> forma) </w:t>
      </w:r>
    </w:p>
    <w:p w14:paraId="70A6FE98" w14:textId="77777777" w:rsidR="00754567" w:rsidRPr="00AB57A8" w:rsidRDefault="00754567">
      <w:pPr>
        <w:tabs>
          <w:tab w:val="left" w:pos="9923"/>
        </w:tabs>
        <w:suppressAutoHyphens/>
        <w:spacing w:line="360" w:lineRule="auto"/>
        <w:ind w:firstLine="312"/>
        <w:jc w:val="both"/>
        <w:textAlignment w:val="center"/>
        <w:rPr>
          <w:rFonts w:asciiTheme="majorHAnsi" w:hAnsiTheme="majorHAnsi" w:cstheme="majorHAnsi"/>
          <w:szCs w:val="24"/>
        </w:rPr>
      </w:pPr>
    </w:p>
    <w:p w14:paraId="5181F957" w14:textId="77777777" w:rsidR="00754567" w:rsidRPr="00AB57A8" w:rsidRDefault="00A31157">
      <w:pPr>
        <w:tabs>
          <w:tab w:val="left" w:pos="9923"/>
        </w:tabs>
        <w:suppressAutoHyphens/>
        <w:jc w:val="center"/>
        <w:textAlignment w:val="center"/>
        <w:rPr>
          <w:rFonts w:asciiTheme="majorHAnsi" w:hAnsiTheme="majorHAnsi" w:cstheme="majorHAnsi"/>
          <w:szCs w:val="24"/>
        </w:rPr>
      </w:pPr>
      <w:r w:rsidRPr="00AB57A8">
        <w:rPr>
          <w:rFonts w:asciiTheme="majorHAnsi" w:hAnsiTheme="majorHAnsi" w:cstheme="majorHAnsi"/>
          <w:szCs w:val="24"/>
        </w:rPr>
        <w:t xml:space="preserve">___________________________________________________________________________ </w:t>
      </w:r>
    </w:p>
    <w:p w14:paraId="02475CA5" w14:textId="77777777" w:rsidR="00754567" w:rsidRPr="00AB57A8" w:rsidRDefault="00A31157">
      <w:pPr>
        <w:tabs>
          <w:tab w:val="left" w:pos="9923"/>
        </w:tabs>
        <w:suppressAutoHyphens/>
        <w:jc w:val="center"/>
        <w:textAlignment w:val="center"/>
        <w:rPr>
          <w:rFonts w:asciiTheme="majorHAnsi" w:hAnsiTheme="majorHAnsi" w:cstheme="majorHAnsi"/>
          <w:szCs w:val="24"/>
        </w:rPr>
      </w:pPr>
      <w:r w:rsidRPr="00AB57A8">
        <w:rPr>
          <w:rFonts w:asciiTheme="majorHAnsi" w:hAnsiTheme="majorHAnsi" w:cstheme="majorHAnsi"/>
          <w:szCs w:val="24"/>
        </w:rPr>
        <w:t xml:space="preserve">(daugiabučio gyvenamojo namo valdytojas) </w:t>
      </w:r>
    </w:p>
    <w:p w14:paraId="06B9D7D9" w14:textId="77777777" w:rsidR="00754567" w:rsidRPr="00AB57A8" w:rsidRDefault="00A31157">
      <w:pPr>
        <w:tabs>
          <w:tab w:val="left" w:pos="9923"/>
        </w:tabs>
        <w:suppressAutoHyphens/>
        <w:jc w:val="center"/>
        <w:textAlignment w:val="center"/>
        <w:rPr>
          <w:rFonts w:asciiTheme="majorHAnsi" w:hAnsiTheme="majorHAnsi" w:cstheme="majorHAnsi"/>
          <w:bCs/>
          <w:szCs w:val="24"/>
        </w:rPr>
      </w:pPr>
      <w:r w:rsidRPr="00AB57A8">
        <w:rPr>
          <w:rFonts w:asciiTheme="majorHAnsi" w:hAnsiTheme="majorHAnsi" w:cstheme="majorHAnsi"/>
          <w:bCs/>
          <w:szCs w:val="24"/>
        </w:rPr>
        <w:t xml:space="preserve">___________________________________________________________________________ </w:t>
      </w:r>
    </w:p>
    <w:p w14:paraId="229A5243" w14:textId="77777777" w:rsidR="00754567" w:rsidRPr="00AB57A8" w:rsidRDefault="00A31157">
      <w:pPr>
        <w:tabs>
          <w:tab w:val="left" w:pos="9923"/>
        </w:tabs>
        <w:suppressAutoHyphens/>
        <w:jc w:val="center"/>
        <w:textAlignment w:val="center"/>
        <w:rPr>
          <w:rFonts w:asciiTheme="majorHAnsi" w:hAnsiTheme="majorHAnsi" w:cstheme="majorHAnsi"/>
          <w:szCs w:val="24"/>
        </w:rPr>
      </w:pPr>
      <w:r w:rsidRPr="00AB57A8">
        <w:rPr>
          <w:rFonts w:asciiTheme="majorHAnsi" w:hAnsiTheme="majorHAnsi" w:cstheme="majorHAnsi"/>
          <w:szCs w:val="24"/>
        </w:rPr>
        <w:t xml:space="preserve">(kodas Juridinių asmenų registre, adresas, tel. Nr.) </w:t>
      </w:r>
    </w:p>
    <w:p w14:paraId="1552A82E" w14:textId="77777777" w:rsidR="00754567" w:rsidRPr="00AB57A8" w:rsidRDefault="00754567">
      <w:pPr>
        <w:tabs>
          <w:tab w:val="left" w:pos="9923"/>
        </w:tabs>
        <w:suppressAutoHyphens/>
        <w:spacing w:line="360" w:lineRule="auto"/>
        <w:jc w:val="both"/>
        <w:textAlignment w:val="center"/>
        <w:rPr>
          <w:rFonts w:asciiTheme="majorHAnsi" w:hAnsiTheme="majorHAnsi" w:cstheme="majorHAnsi"/>
          <w:szCs w:val="24"/>
        </w:rPr>
      </w:pPr>
    </w:p>
    <w:p w14:paraId="1F0A9AC2" w14:textId="77777777" w:rsidR="00754567" w:rsidRPr="00AB57A8" w:rsidRDefault="00A31157">
      <w:pPr>
        <w:tabs>
          <w:tab w:val="left" w:pos="9923"/>
        </w:tabs>
        <w:suppressAutoHyphens/>
        <w:spacing w:line="360" w:lineRule="auto"/>
        <w:jc w:val="both"/>
        <w:textAlignment w:val="center"/>
        <w:rPr>
          <w:rFonts w:asciiTheme="majorHAnsi" w:hAnsiTheme="majorHAnsi" w:cstheme="majorHAnsi"/>
          <w:szCs w:val="24"/>
        </w:rPr>
      </w:pPr>
      <w:r w:rsidRPr="00AB57A8">
        <w:rPr>
          <w:rFonts w:asciiTheme="majorHAnsi" w:hAnsiTheme="majorHAnsi" w:cstheme="majorHAnsi"/>
          <w:szCs w:val="24"/>
        </w:rPr>
        <w:t xml:space="preserve">Kauno miesto savivaldybės administracijai </w:t>
      </w:r>
    </w:p>
    <w:p w14:paraId="74DFBC7C" w14:textId="77777777" w:rsidR="00754567" w:rsidRPr="00AB57A8" w:rsidRDefault="00754567">
      <w:pPr>
        <w:tabs>
          <w:tab w:val="left" w:pos="9923"/>
        </w:tabs>
        <w:suppressAutoHyphens/>
        <w:spacing w:line="360" w:lineRule="auto"/>
        <w:jc w:val="center"/>
        <w:textAlignment w:val="center"/>
        <w:rPr>
          <w:rFonts w:asciiTheme="majorHAnsi" w:hAnsiTheme="majorHAnsi" w:cstheme="majorHAnsi"/>
          <w:szCs w:val="24"/>
        </w:rPr>
      </w:pPr>
    </w:p>
    <w:p w14:paraId="464EC57D" w14:textId="77777777" w:rsidR="00754567" w:rsidRPr="00AB57A8" w:rsidRDefault="00A31157">
      <w:pPr>
        <w:keepLines/>
        <w:tabs>
          <w:tab w:val="left" w:pos="9923"/>
        </w:tabs>
        <w:suppressAutoHyphens/>
        <w:jc w:val="center"/>
        <w:textAlignment w:val="center"/>
        <w:rPr>
          <w:rFonts w:asciiTheme="majorHAnsi" w:hAnsiTheme="majorHAnsi" w:cstheme="majorHAnsi"/>
          <w:b/>
          <w:bCs/>
          <w:caps/>
          <w:szCs w:val="24"/>
        </w:rPr>
      </w:pPr>
      <w:r w:rsidRPr="00AB57A8">
        <w:rPr>
          <w:rFonts w:asciiTheme="majorHAnsi" w:hAnsiTheme="majorHAnsi" w:cstheme="majorHAnsi"/>
          <w:b/>
          <w:bCs/>
          <w:caps/>
          <w:szCs w:val="24"/>
        </w:rPr>
        <w:t xml:space="preserve">PRAŠYMAS FINANSUOTI IŠ KAUNO MIESTO SAVIVALDYBĖS BIUDŽETO LĖŠŲ DAUGIABUČIO GYVENAMOJO NAMO TERITORIJOJE numatomus DARBUS </w:t>
      </w:r>
    </w:p>
    <w:p w14:paraId="56FB25F3" w14:textId="77777777" w:rsidR="00754567" w:rsidRPr="00AB57A8" w:rsidRDefault="00A31157">
      <w:pPr>
        <w:tabs>
          <w:tab w:val="left" w:pos="9923"/>
        </w:tabs>
        <w:suppressAutoHyphens/>
        <w:jc w:val="center"/>
        <w:textAlignment w:val="center"/>
        <w:rPr>
          <w:rFonts w:asciiTheme="majorHAnsi" w:hAnsiTheme="majorHAnsi" w:cstheme="majorHAnsi"/>
          <w:szCs w:val="24"/>
        </w:rPr>
      </w:pPr>
      <w:r w:rsidRPr="00AB57A8">
        <w:rPr>
          <w:rFonts w:asciiTheme="majorHAnsi" w:hAnsiTheme="majorHAnsi" w:cstheme="majorHAnsi"/>
          <w:szCs w:val="24"/>
        </w:rPr>
        <w:t xml:space="preserve">______________ </w:t>
      </w:r>
    </w:p>
    <w:p w14:paraId="7BEBB770" w14:textId="77777777" w:rsidR="00754567" w:rsidRPr="00AB57A8" w:rsidRDefault="00A31157">
      <w:pPr>
        <w:tabs>
          <w:tab w:val="left" w:pos="9923"/>
        </w:tabs>
        <w:suppressAutoHyphens/>
        <w:jc w:val="center"/>
        <w:textAlignment w:val="center"/>
        <w:rPr>
          <w:rFonts w:asciiTheme="majorHAnsi" w:hAnsiTheme="majorHAnsi" w:cstheme="majorHAnsi"/>
          <w:szCs w:val="24"/>
        </w:rPr>
      </w:pPr>
      <w:r w:rsidRPr="00AB57A8">
        <w:rPr>
          <w:rFonts w:asciiTheme="majorHAnsi" w:hAnsiTheme="majorHAnsi" w:cstheme="majorHAnsi"/>
          <w:szCs w:val="24"/>
        </w:rPr>
        <w:t xml:space="preserve">(data) </w:t>
      </w:r>
    </w:p>
    <w:p w14:paraId="1CE92D90" w14:textId="77777777" w:rsidR="00754567" w:rsidRPr="00AB57A8" w:rsidRDefault="00754567">
      <w:pPr>
        <w:tabs>
          <w:tab w:val="left" w:pos="9923"/>
        </w:tabs>
        <w:suppressAutoHyphens/>
        <w:spacing w:line="360" w:lineRule="auto"/>
        <w:ind w:firstLine="312"/>
        <w:jc w:val="both"/>
        <w:textAlignment w:val="center"/>
        <w:rPr>
          <w:rFonts w:asciiTheme="majorHAnsi" w:hAnsiTheme="majorHAnsi" w:cstheme="majorHAnsi"/>
          <w:szCs w:val="24"/>
        </w:rPr>
      </w:pPr>
    </w:p>
    <w:p w14:paraId="3885BA1D" w14:textId="77777777" w:rsidR="00754567" w:rsidRPr="00AB57A8" w:rsidRDefault="00A31157">
      <w:pPr>
        <w:tabs>
          <w:tab w:val="left" w:pos="9923"/>
        </w:tabs>
        <w:suppressAutoHyphens/>
        <w:spacing w:line="360" w:lineRule="auto"/>
        <w:ind w:firstLine="851"/>
        <w:jc w:val="both"/>
        <w:textAlignment w:val="center"/>
        <w:rPr>
          <w:rFonts w:asciiTheme="majorHAnsi" w:hAnsiTheme="majorHAnsi" w:cstheme="majorHAnsi"/>
          <w:szCs w:val="24"/>
        </w:rPr>
      </w:pPr>
      <w:r w:rsidRPr="00AB57A8">
        <w:rPr>
          <w:rFonts w:asciiTheme="majorHAnsi" w:hAnsiTheme="majorHAnsi" w:cstheme="majorHAnsi"/>
          <w:szCs w:val="24"/>
        </w:rPr>
        <w:t xml:space="preserve">Prašau finansuoti iš Kauno miesto savivaldybės biudžeto Daugiabučių gyvenamųjų namų teritorijos tvarkymo programai skirtų lėšų daugiabučio gyvenamojo namo teritorijoje numatomus darbus. </w:t>
      </w:r>
    </w:p>
    <w:p w14:paraId="7D41CB57" w14:textId="77777777" w:rsidR="00754567" w:rsidRPr="00AB57A8" w:rsidRDefault="00A31157">
      <w:pPr>
        <w:tabs>
          <w:tab w:val="left" w:pos="9923"/>
        </w:tabs>
        <w:suppressAutoHyphens/>
        <w:spacing w:line="360" w:lineRule="auto"/>
        <w:ind w:firstLine="851"/>
        <w:jc w:val="both"/>
        <w:textAlignment w:val="center"/>
        <w:rPr>
          <w:rFonts w:asciiTheme="majorHAnsi" w:hAnsiTheme="majorHAnsi" w:cstheme="majorHAnsi"/>
          <w:szCs w:val="24"/>
          <w:u w:val="thick"/>
        </w:rPr>
      </w:pPr>
      <w:r w:rsidRPr="00AB57A8">
        <w:rPr>
          <w:rFonts w:asciiTheme="majorHAnsi" w:hAnsiTheme="majorHAnsi" w:cstheme="majorHAnsi"/>
          <w:szCs w:val="24"/>
        </w:rPr>
        <w:t xml:space="preserve">Pagrindinė informacija apie daugiabutį (-čius) gyvenamąjį (-uosius) namą (-us): </w:t>
      </w:r>
    </w:p>
    <w:p w14:paraId="6022BC85" w14:textId="77777777" w:rsidR="00754567" w:rsidRPr="00AB57A8" w:rsidRDefault="00A31157">
      <w:pPr>
        <w:tabs>
          <w:tab w:val="left" w:pos="9923"/>
        </w:tabs>
        <w:suppressAutoHyphens/>
        <w:spacing w:line="360" w:lineRule="auto"/>
        <w:ind w:firstLine="851"/>
        <w:jc w:val="both"/>
        <w:textAlignment w:val="center"/>
        <w:rPr>
          <w:rFonts w:asciiTheme="majorHAnsi" w:hAnsiTheme="majorHAnsi" w:cstheme="majorHAnsi"/>
          <w:szCs w:val="24"/>
        </w:rPr>
      </w:pPr>
      <w:r w:rsidRPr="00AB57A8">
        <w:rPr>
          <w:rFonts w:asciiTheme="majorHAnsi" w:hAnsiTheme="majorHAnsi" w:cstheme="majorHAnsi"/>
          <w:szCs w:val="24"/>
        </w:rPr>
        <w:t xml:space="preserve">1. Adresas (-ai) ____________________________________________________________ </w:t>
      </w:r>
    </w:p>
    <w:p w14:paraId="2FA71428" w14:textId="77777777" w:rsidR="00754567" w:rsidRPr="00AB57A8" w:rsidRDefault="00A31157">
      <w:pPr>
        <w:tabs>
          <w:tab w:val="left" w:pos="9923"/>
        </w:tabs>
        <w:suppressAutoHyphens/>
        <w:spacing w:line="360" w:lineRule="auto"/>
        <w:ind w:firstLine="851"/>
        <w:jc w:val="both"/>
        <w:textAlignment w:val="center"/>
        <w:rPr>
          <w:rFonts w:asciiTheme="majorHAnsi" w:hAnsiTheme="majorHAnsi" w:cstheme="majorHAnsi"/>
          <w:szCs w:val="24"/>
        </w:rPr>
      </w:pPr>
      <w:r w:rsidRPr="00AB57A8">
        <w:rPr>
          <w:rFonts w:asciiTheme="majorHAnsi" w:hAnsiTheme="majorHAnsi" w:cstheme="majorHAnsi"/>
          <w:szCs w:val="24"/>
        </w:rPr>
        <w:t>2. Unikalusis (-ieji) statinio (-ių) Nr. ___________________________________________</w:t>
      </w:r>
    </w:p>
    <w:p w14:paraId="37BD1434" w14:textId="77777777" w:rsidR="00754567" w:rsidRPr="00AB57A8" w:rsidRDefault="00A31157">
      <w:pPr>
        <w:tabs>
          <w:tab w:val="left" w:pos="9923"/>
        </w:tabs>
        <w:suppressAutoHyphens/>
        <w:spacing w:line="360" w:lineRule="auto"/>
        <w:ind w:firstLine="851"/>
        <w:jc w:val="both"/>
        <w:textAlignment w:val="center"/>
        <w:rPr>
          <w:rFonts w:asciiTheme="majorHAnsi" w:hAnsiTheme="majorHAnsi" w:cstheme="majorHAnsi"/>
          <w:szCs w:val="24"/>
        </w:rPr>
      </w:pPr>
      <w:r w:rsidRPr="00AB57A8">
        <w:rPr>
          <w:rFonts w:asciiTheme="majorHAnsi" w:hAnsiTheme="majorHAnsi" w:cstheme="majorHAnsi"/>
          <w:szCs w:val="24"/>
        </w:rPr>
        <w:t>3. Unikalusis (-ieji) žemės sklypo (-ų) Nr. _______________________________________</w:t>
      </w:r>
    </w:p>
    <w:p w14:paraId="6BBCE847" w14:textId="77777777" w:rsidR="00754567" w:rsidRPr="00AB57A8" w:rsidRDefault="00A31157">
      <w:pPr>
        <w:tabs>
          <w:tab w:val="left" w:pos="9923"/>
        </w:tabs>
        <w:suppressAutoHyphens/>
        <w:spacing w:line="360" w:lineRule="auto"/>
        <w:ind w:firstLine="851"/>
        <w:jc w:val="both"/>
        <w:textAlignment w:val="center"/>
        <w:rPr>
          <w:rFonts w:asciiTheme="majorHAnsi" w:hAnsiTheme="majorHAnsi" w:cstheme="majorHAnsi"/>
          <w:szCs w:val="24"/>
        </w:rPr>
      </w:pPr>
      <w:r w:rsidRPr="00AB57A8">
        <w:rPr>
          <w:rFonts w:asciiTheme="majorHAnsi" w:hAnsiTheme="majorHAnsi" w:cstheme="majorHAnsi"/>
          <w:szCs w:val="24"/>
        </w:rPr>
        <w:t>4. Žemės sklypo formavimo, techninio projekto rengimo ar tvarkymo darbai, kuriuos prašoma finansuoti iš Kauno miesto savivaldybės biudžeto Daugiabučių gyvenamųjų namų teritorijos tvarkymo programai skirtų lėšų ______________________________________________________________</w:t>
      </w:r>
    </w:p>
    <w:p w14:paraId="4927E062" w14:textId="77777777" w:rsidR="00754567" w:rsidRPr="00AB57A8" w:rsidRDefault="00A31157">
      <w:pPr>
        <w:tabs>
          <w:tab w:val="left" w:pos="9923"/>
        </w:tabs>
        <w:suppressAutoHyphens/>
        <w:spacing w:line="360" w:lineRule="auto"/>
        <w:textAlignment w:val="center"/>
        <w:rPr>
          <w:rFonts w:asciiTheme="majorHAnsi" w:hAnsiTheme="majorHAnsi" w:cstheme="majorHAnsi"/>
          <w:szCs w:val="24"/>
        </w:rPr>
      </w:pPr>
      <w:r w:rsidRPr="00AB57A8">
        <w:rPr>
          <w:rFonts w:asciiTheme="majorHAnsi" w:hAnsiTheme="majorHAnsi" w:cstheme="majorHAnsi"/>
          <w:szCs w:val="24"/>
        </w:rPr>
        <w:t>_______________________________________________________________________________</w:t>
      </w:r>
    </w:p>
    <w:p w14:paraId="19D7DB5B" w14:textId="77777777" w:rsidR="00754567" w:rsidRPr="00AB57A8" w:rsidRDefault="00A31157">
      <w:pPr>
        <w:tabs>
          <w:tab w:val="left" w:pos="9923"/>
        </w:tabs>
        <w:suppressAutoHyphens/>
        <w:spacing w:line="360" w:lineRule="auto"/>
        <w:textAlignment w:val="center"/>
        <w:rPr>
          <w:rFonts w:asciiTheme="majorHAnsi" w:hAnsiTheme="majorHAnsi" w:cstheme="majorHAnsi"/>
          <w:szCs w:val="24"/>
        </w:rPr>
      </w:pPr>
      <w:r w:rsidRPr="00AB57A8">
        <w:rPr>
          <w:rFonts w:asciiTheme="majorHAnsi" w:hAnsiTheme="majorHAnsi" w:cstheme="majorHAnsi"/>
          <w:szCs w:val="24"/>
        </w:rPr>
        <w:t>_______________________________________________________________________________</w:t>
      </w:r>
    </w:p>
    <w:p w14:paraId="0906FE0A" w14:textId="77777777" w:rsidR="00754567" w:rsidRPr="00AB57A8" w:rsidRDefault="00A31157">
      <w:pPr>
        <w:tabs>
          <w:tab w:val="left" w:pos="9923"/>
        </w:tabs>
        <w:ind w:firstLine="851"/>
        <w:rPr>
          <w:rFonts w:asciiTheme="majorHAnsi" w:hAnsiTheme="majorHAnsi" w:cstheme="majorHAnsi"/>
          <w:szCs w:val="24"/>
          <w:lang w:bidi="he-IL"/>
        </w:rPr>
      </w:pPr>
      <w:r w:rsidRPr="00AB57A8">
        <w:rPr>
          <w:rFonts w:asciiTheme="majorHAnsi" w:hAnsiTheme="majorHAnsi" w:cstheme="majorHAnsi"/>
          <w:szCs w:val="24"/>
          <w:lang w:bidi="he-IL"/>
        </w:rPr>
        <w:t xml:space="preserve">PRIDEDAMA: </w:t>
      </w:r>
    </w:p>
    <w:p w14:paraId="6C4C8026" w14:textId="77777777" w:rsidR="00754567" w:rsidRPr="00AB57A8" w:rsidRDefault="00A31157">
      <w:pPr>
        <w:tabs>
          <w:tab w:val="left" w:pos="9923"/>
        </w:tabs>
        <w:ind w:firstLine="851"/>
        <w:rPr>
          <w:rFonts w:asciiTheme="majorHAnsi" w:hAnsiTheme="majorHAnsi" w:cstheme="majorHAnsi"/>
          <w:szCs w:val="24"/>
          <w:lang w:bidi="he-IL"/>
        </w:rPr>
      </w:pPr>
      <w:r w:rsidRPr="00AB57A8">
        <w:rPr>
          <w:rFonts w:asciiTheme="majorHAnsi" w:hAnsiTheme="majorHAnsi" w:cstheme="majorHAnsi"/>
          <w:szCs w:val="24"/>
          <w:lang w:bidi="he-IL"/>
        </w:rPr>
        <w:t>1. ______________________________________________________________________</w:t>
      </w:r>
    </w:p>
    <w:p w14:paraId="4DDD2CB0" w14:textId="77777777" w:rsidR="00754567" w:rsidRPr="00AB57A8" w:rsidRDefault="00A31157">
      <w:pPr>
        <w:tabs>
          <w:tab w:val="left" w:pos="9923"/>
        </w:tabs>
        <w:ind w:firstLine="851"/>
        <w:rPr>
          <w:rFonts w:asciiTheme="majorHAnsi" w:hAnsiTheme="majorHAnsi" w:cstheme="majorHAnsi"/>
          <w:szCs w:val="24"/>
          <w:lang w:bidi="he-IL"/>
        </w:rPr>
      </w:pPr>
      <w:r w:rsidRPr="00AB57A8">
        <w:rPr>
          <w:rFonts w:asciiTheme="majorHAnsi" w:hAnsiTheme="majorHAnsi" w:cstheme="majorHAnsi"/>
          <w:szCs w:val="24"/>
          <w:lang w:bidi="he-IL"/>
        </w:rPr>
        <w:t>2. ______________________________________________________________________</w:t>
      </w:r>
    </w:p>
    <w:p w14:paraId="39083195" w14:textId="77777777" w:rsidR="00754567" w:rsidRPr="00AB57A8" w:rsidRDefault="00A31157">
      <w:pPr>
        <w:tabs>
          <w:tab w:val="left" w:pos="9923"/>
        </w:tabs>
        <w:spacing w:line="360" w:lineRule="auto"/>
        <w:ind w:firstLine="851"/>
        <w:rPr>
          <w:rFonts w:asciiTheme="majorHAnsi" w:hAnsiTheme="majorHAnsi" w:cstheme="majorHAnsi"/>
          <w:szCs w:val="24"/>
          <w:lang w:bidi="he-IL"/>
        </w:rPr>
      </w:pPr>
      <w:r w:rsidRPr="00AB57A8">
        <w:rPr>
          <w:rFonts w:asciiTheme="majorHAnsi" w:hAnsiTheme="majorHAnsi" w:cstheme="majorHAnsi"/>
          <w:szCs w:val="24"/>
          <w:lang w:bidi="he-IL"/>
        </w:rPr>
        <w:t>3. ______________________________________________________________________</w:t>
      </w:r>
    </w:p>
    <w:p w14:paraId="0A62EC36" w14:textId="77777777" w:rsidR="00754567" w:rsidRPr="00AB57A8" w:rsidRDefault="00754567">
      <w:pPr>
        <w:tabs>
          <w:tab w:val="left" w:pos="9923"/>
        </w:tabs>
        <w:spacing w:line="360" w:lineRule="auto"/>
        <w:rPr>
          <w:rFonts w:asciiTheme="majorHAnsi" w:hAnsiTheme="majorHAnsi" w:cstheme="majorHAnsi"/>
          <w:szCs w:val="24"/>
          <w:lang w:bidi="he-IL"/>
        </w:rPr>
      </w:pPr>
    </w:p>
    <w:p w14:paraId="100C873F" w14:textId="77777777" w:rsidR="00754567" w:rsidRPr="00AB57A8" w:rsidRDefault="00A31157">
      <w:pPr>
        <w:tabs>
          <w:tab w:val="left" w:pos="9923"/>
        </w:tabs>
        <w:spacing w:line="360" w:lineRule="auto"/>
        <w:rPr>
          <w:rFonts w:asciiTheme="majorHAnsi" w:hAnsiTheme="majorHAnsi" w:cstheme="majorHAnsi"/>
          <w:szCs w:val="24"/>
        </w:rPr>
      </w:pPr>
      <w:r w:rsidRPr="00AB57A8">
        <w:rPr>
          <w:rFonts w:asciiTheme="majorHAnsi" w:hAnsiTheme="majorHAnsi" w:cstheme="majorHAnsi"/>
          <w:szCs w:val="24"/>
          <w:lang w:bidi="he-IL"/>
        </w:rPr>
        <w:t>____</w:t>
      </w:r>
      <w:r w:rsidRPr="00AB57A8">
        <w:rPr>
          <w:rFonts w:asciiTheme="majorHAnsi" w:hAnsiTheme="majorHAnsi" w:cstheme="majorHAnsi"/>
          <w:szCs w:val="24"/>
        </w:rPr>
        <w:t>__________________                ____________          _______________________________</w:t>
      </w:r>
    </w:p>
    <w:p w14:paraId="4BAD3522" w14:textId="77777777" w:rsidR="00754567" w:rsidRPr="00AB57A8" w:rsidRDefault="00A31157">
      <w:pPr>
        <w:tabs>
          <w:tab w:val="left" w:pos="3960"/>
          <w:tab w:val="center" w:pos="5760"/>
          <w:tab w:val="left" w:pos="9355"/>
          <w:tab w:val="left" w:pos="9923"/>
        </w:tabs>
        <w:spacing w:line="360" w:lineRule="auto"/>
        <w:rPr>
          <w:rFonts w:asciiTheme="majorHAnsi" w:hAnsiTheme="majorHAnsi" w:cstheme="majorHAnsi"/>
          <w:szCs w:val="24"/>
        </w:rPr>
      </w:pPr>
      <w:r w:rsidRPr="00AB57A8">
        <w:rPr>
          <w:rFonts w:asciiTheme="majorHAnsi" w:hAnsiTheme="majorHAnsi" w:cstheme="majorHAnsi"/>
          <w:szCs w:val="24"/>
        </w:rPr>
        <w:t xml:space="preserve">(pareigų pavadinimas)                            (parašas)* </w:t>
      </w:r>
      <w:r w:rsidRPr="00AB57A8">
        <w:rPr>
          <w:rFonts w:asciiTheme="majorHAnsi" w:hAnsiTheme="majorHAnsi" w:cstheme="majorHAnsi"/>
          <w:szCs w:val="24"/>
        </w:rPr>
        <w:tab/>
        <w:t xml:space="preserve">               (valdytojo atstovo vardas, pavardė) </w:t>
      </w:r>
    </w:p>
    <w:p w14:paraId="4EDC2A80" w14:textId="77777777" w:rsidR="00754567" w:rsidRPr="00AB57A8" w:rsidRDefault="00754567">
      <w:pPr>
        <w:pBdr>
          <w:bottom w:val="single" w:sz="12" w:space="1" w:color="auto"/>
        </w:pBdr>
        <w:tabs>
          <w:tab w:val="left" w:pos="3960"/>
          <w:tab w:val="center" w:pos="5760"/>
          <w:tab w:val="left" w:pos="9355"/>
          <w:tab w:val="left" w:pos="9923"/>
        </w:tabs>
        <w:ind w:firstLine="851"/>
        <w:jc w:val="both"/>
        <w:rPr>
          <w:rFonts w:asciiTheme="majorHAnsi" w:hAnsiTheme="majorHAnsi" w:cstheme="majorHAnsi"/>
          <w:szCs w:val="24"/>
        </w:rPr>
      </w:pPr>
    </w:p>
    <w:p w14:paraId="6F573F79" w14:textId="77777777" w:rsidR="00754567" w:rsidRPr="00AB57A8" w:rsidRDefault="00A31157">
      <w:pPr>
        <w:pBdr>
          <w:bottom w:val="single" w:sz="12" w:space="1" w:color="auto"/>
        </w:pBdr>
        <w:tabs>
          <w:tab w:val="left" w:pos="3960"/>
          <w:tab w:val="center" w:pos="5760"/>
          <w:tab w:val="left" w:pos="9355"/>
          <w:tab w:val="left" w:pos="9923"/>
        </w:tabs>
        <w:ind w:firstLine="851"/>
        <w:jc w:val="both"/>
        <w:rPr>
          <w:rFonts w:asciiTheme="majorHAnsi" w:hAnsiTheme="majorHAnsi" w:cstheme="majorHAnsi"/>
          <w:szCs w:val="24"/>
        </w:rPr>
      </w:pPr>
      <w:r w:rsidRPr="00AB57A8">
        <w:rPr>
          <w:rFonts w:asciiTheme="majorHAnsi" w:hAnsiTheme="majorHAnsi" w:cstheme="majorHAnsi"/>
          <w:szCs w:val="24"/>
        </w:rPr>
        <w:t xml:space="preserve">*Pasirašydamas (-a) šį prašymą patvirtinu, kad prašyme ir pridedamuose dokumentuose pateikti duomenys yra teisingi, taip pat man yra žinoma, kad nepateikus visos informacijos ar pateikus klaidingus duomenis, prašymas nebus patenkintas </w:t>
      </w:r>
    </w:p>
    <w:p w14:paraId="012AF009" w14:textId="77777777" w:rsidR="00754567" w:rsidRPr="00AB57A8" w:rsidRDefault="00754567">
      <w:pPr>
        <w:tabs>
          <w:tab w:val="center" w:pos="4986"/>
          <w:tab w:val="right" w:pos="9972"/>
        </w:tabs>
        <w:rPr>
          <w:rFonts w:asciiTheme="majorHAnsi" w:hAnsiTheme="majorHAnsi" w:cstheme="majorHAnsi"/>
          <w:szCs w:val="24"/>
        </w:rPr>
      </w:pPr>
    </w:p>
    <w:p w14:paraId="67472C1C" w14:textId="77777777" w:rsidR="00754567" w:rsidRPr="00AB57A8" w:rsidRDefault="00754567">
      <w:pPr>
        <w:tabs>
          <w:tab w:val="left" w:pos="1304"/>
          <w:tab w:val="left" w:pos="1457"/>
          <w:tab w:val="left" w:pos="1604"/>
          <w:tab w:val="left" w:pos="1757"/>
          <w:tab w:val="left" w:pos="9923"/>
        </w:tabs>
        <w:ind w:left="10081"/>
        <w:jc w:val="both"/>
        <w:rPr>
          <w:rFonts w:asciiTheme="majorHAnsi" w:hAnsiTheme="majorHAnsi" w:cstheme="majorHAnsi"/>
          <w:szCs w:val="24"/>
        </w:rPr>
        <w:sectPr w:rsidR="00754567" w:rsidRPr="00AB57A8">
          <w:headerReference w:type="first" r:id="rId7"/>
          <w:pgSz w:w="11907" w:h="16840" w:code="9"/>
          <w:pgMar w:top="1701" w:right="567" w:bottom="1134" w:left="1701" w:header="340" w:footer="340" w:gutter="0"/>
          <w:pgNumType w:start="1"/>
          <w:cols w:space="720"/>
          <w:titlePg/>
          <w:docGrid w:linePitch="326"/>
        </w:sectPr>
      </w:pPr>
    </w:p>
    <w:p w14:paraId="307419C5" w14:textId="77777777" w:rsidR="00754567" w:rsidRPr="00AB57A8" w:rsidRDefault="00A31157">
      <w:pPr>
        <w:tabs>
          <w:tab w:val="left" w:pos="1304"/>
          <w:tab w:val="left" w:pos="1457"/>
          <w:tab w:val="left" w:pos="1604"/>
          <w:tab w:val="left" w:pos="1757"/>
          <w:tab w:val="left" w:pos="9923"/>
        </w:tabs>
        <w:ind w:firstLine="9072"/>
        <w:rPr>
          <w:rFonts w:asciiTheme="majorHAnsi" w:hAnsiTheme="majorHAnsi" w:cstheme="majorHAnsi"/>
          <w:color w:val="000000"/>
          <w:szCs w:val="24"/>
        </w:rPr>
      </w:pPr>
      <w:r w:rsidRPr="00AB57A8">
        <w:rPr>
          <w:rFonts w:asciiTheme="majorHAnsi" w:hAnsiTheme="majorHAnsi" w:cstheme="majorHAnsi"/>
          <w:color w:val="000000"/>
          <w:szCs w:val="24"/>
        </w:rPr>
        <w:t xml:space="preserve">Daugiabučių gyvenamųjų namų teritorijų </w:t>
      </w:r>
    </w:p>
    <w:p w14:paraId="710D7993" w14:textId="77777777" w:rsidR="00754567" w:rsidRPr="00AB57A8" w:rsidRDefault="00A31157">
      <w:pPr>
        <w:tabs>
          <w:tab w:val="left" w:pos="1304"/>
          <w:tab w:val="left" w:pos="1457"/>
          <w:tab w:val="left" w:pos="1604"/>
          <w:tab w:val="left" w:pos="1757"/>
          <w:tab w:val="left" w:pos="9923"/>
        </w:tabs>
        <w:ind w:firstLine="9072"/>
        <w:rPr>
          <w:rFonts w:asciiTheme="majorHAnsi" w:hAnsiTheme="majorHAnsi" w:cstheme="majorHAnsi"/>
          <w:color w:val="000000"/>
          <w:szCs w:val="24"/>
        </w:rPr>
      </w:pPr>
      <w:r w:rsidRPr="00AB57A8">
        <w:rPr>
          <w:rFonts w:asciiTheme="majorHAnsi" w:hAnsiTheme="majorHAnsi" w:cstheme="majorHAnsi"/>
          <w:color w:val="000000"/>
          <w:szCs w:val="24"/>
        </w:rPr>
        <w:t xml:space="preserve">tvarkymo programos </w:t>
      </w:r>
    </w:p>
    <w:p w14:paraId="2CFDE288" w14:textId="77777777" w:rsidR="00754567" w:rsidRPr="00AB57A8" w:rsidRDefault="00A31157">
      <w:pPr>
        <w:tabs>
          <w:tab w:val="left" w:pos="1304"/>
          <w:tab w:val="left" w:pos="1457"/>
          <w:tab w:val="left" w:pos="1604"/>
          <w:tab w:val="left" w:pos="1757"/>
          <w:tab w:val="left" w:pos="9923"/>
        </w:tabs>
        <w:ind w:firstLine="9072"/>
        <w:rPr>
          <w:rFonts w:asciiTheme="majorHAnsi" w:hAnsiTheme="majorHAnsi" w:cstheme="majorHAnsi"/>
          <w:color w:val="000000"/>
          <w:szCs w:val="24"/>
        </w:rPr>
      </w:pPr>
      <w:r w:rsidRPr="00AB57A8">
        <w:rPr>
          <w:rFonts w:asciiTheme="majorHAnsi" w:hAnsiTheme="majorHAnsi" w:cstheme="majorHAnsi"/>
          <w:color w:val="000000"/>
          <w:szCs w:val="24"/>
        </w:rPr>
        <w:t>2</w:t>
      </w:r>
      <w:r w:rsidRPr="00AB57A8">
        <w:rPr>
          <w:rFonts w:asciiTheme="majorHAnsi" w:hAnsiTheme="majorHAnsi" w:cstheme="majorHAnsi"/>
          <w:color w:val="000000"/>
          <w:szCs w:val="24"/>
        </w:rPr>
        <w:t xml:space="preserve"> priedas </w:t>
      </w:r>
    </w:p>
    <w:p w14:paraId="22E84510" w14:textId="77777777" w:rsidR="00754567" w:rsidRPr="00AB57A8" w:rsidRDefault="00754567">
      <w:pPr>
        <w:tabs>
          <w:tab w:val="left" w:pos="1304"/>
          <w:tab w:val="left" w:pos="1457"/>
          <w:tab w:val="left" w:pos="1604"/>
          <w:tab w:val="left" w:pos="1757"/>
          <w:tab w:val="left" w:pos="9923"/>
        </w:tabs>
        <w:spacing w:line="360" w:lineRule="auto"/>
        <w:ind w:left="10080"/>
        <w:jc w:val="both"/>
        <w:rPr>
          <w:rFonts w:asciiTheme="majorHAnsi" w:hAnsiTheme="majorHAnsi" w:cstheme="majorHAnsi"/>
          <w:color w:val="000000"/>
          <w:szCs w:val="24"/>
        </w:rPr>
      </w:pPr>
    </w:p>
    <w:p w14:paraId="43AE3F7E" w14:textId="77777777" w:rsidR="00754567" w:rsidRPr="00AB57A8" w:rsidRDefault="00A31157">
      <w:pPr>
        <w:keepNext/>
        <w:tabs>
          <w:tab w:val="left" w:pos="9923"/>
        </w:tabs>
        <w:spacing w:line="360" w:lineRule="auto"/>
        <w:ind w:left="-142" w:right="1134" w:firstLine="1418"/>
        <w:jc w:val="center"/>
        <w:outlineLvl w:val="4"/>
        <w:rPr>
          <w:rFonts w:asciiTheme="majorHAnsi" w:hAnsiTheme="majorHAnsi" w:cstheme="majorHAnsi"/>
          <w:b/>
          <w:bCs/>
          <w:iCs/>
          <w:color w:val="000000"/>
          <w:szCs w:val="24"/>
        </w:rPr>
      </w:pPr>
      <w:r w:rsidRPr="00AB57A8">
        <w:rPr>
          <w:rFonts w:asciiTheme="majorHAnsi" w:hAnsiTheme="majorHAnsi" w:cstheme="majorHAnsi"/>
          <w:b/>
          <w:bCs/>
          <w:iCs/>
          <w:color w:val="000000"/>
          <w:szCs w:val="24"/>
        </w:rPr>
        <w:t xml:space="preserve">(Daugiabučio gyvenamojo namo teritorijoje numatomų darbų duomenų aprašo forma) </w:t>
      </w:r>
    </w:p>
    <w:p w14:paraId="0EC6A5F5" w14:textId="77777777" w:rsidR="00754567" w:rsidRPr="00AB57A8" w:rsidRDefault="00754567">
      <w:pPr>
        <w:keepNext/>
        <w:tabs>
          <w:tab w:val="left" w:pos="9923"/>
        </w:tabs>
        <w:spacing w:line="360" w:lineRule="auto"/>
        <w:ind w:left="-142" w:right="1134" w:firstLine="1418"/>
        <w:jc w:val="center"/>
        <w:outlineLvl w:val="4"/>
        <w:rPr>
          <w:rFonts w:asciiTheme="majorHAnsi" w:hAnsiTheme="majorHAnsi" w:cstheme="majorHAnsi"/>
          <w:b/>
          <w:bCs/>
          <w:iCs/>
          <w:color w:val="000000"/>
          <w:szCs w:val="24"/>
        </w:rPr>
      </w:pPr>
    </w:p>
    <w:p w14:paraId="75D97208" w14:textId="77777777" w:rsidR="00754567" w:rsidRPr="00AB57A8" w:rsidRDefault="00A31157">
      <w:pPr>
        <w:tabs>
          <w:tab w:val="left" w:pos="9923"/>
        </w:tabs>
        <w:jc w:val="center"/>
        <w:rPr>
          <w:rFonts w:asciiTheme="majorHAnsi" w:hAnsiTheme="majorHAnsi" w:cstheme="majorHAnsi"/>
          <w:color w:val="000000"/>
          <w:szCs w:val="24"/>
        </w:rPr>
      </w:pPr>
      <w:r w:rsidRPr="00AB57A8">
        <w:rPr>
          <w:rFonts w:asciiTheme="majorHAnsi" w:hAnsiTheme="majorHAnsi" w:cstheme="majorHAnsi"/>
          <w:color w:val="000000"/>
          <w:szCs w:val="24"/>
        </w:rPr>
        <w:t>__________________________________________________________________________</w:t>
      </w:r>
    </w:p>
    <w:p w14:paraId="31F8886E" w14:textId="77777777" w:rsidR="00754567" w:rsidRPr="00AB57A8" w:rsidRDefault="00A31157">
      <w:pPr>
        <w:tabs>
          <w:tab w:val="left" w:pos="9923"/>
        </w:tabs>
        <w:jc w:val="center"/>
        <w:rPr>
          <w:rFonts w:asciiTheme="majorHAnsi" w:hAnsiTheme="majorHAnsi" w:cstheme="majorHAnsi"/>
          <w:color w:val="000000"/>
          <w:szCs w:val="24"/>
        </w:rPr>
      </w:pPr>
      <w:r w:rsidRPr="00AB57A8">
        <w:rPr>
          <w:rFonts w:asciiTheme="majorHAnsi" w:hAnsiTheme="majorHAnsi" w:cstheme="majorHAnsi"/>
          <w:color w:val="000000"/>
          <w:szCs w:val="24"/>
        </w:rPr>
        <w:t xml:space="preserve">(daugiabučio gyvenamojo namo valdytojas) </w:t>
      </w:r>
    </w:p>
    <w:p w14:paraId="2696B09D" w14:textId="77777777" w:rsidR="00754567" w:rsidRPr="00AB57A8" w:rsidRDefault="00A31157">
      <w:pPr>
        <w:tabs>
          <w:tab w:val="left" w:pos="9923"/>
        </w:tabs>
        <w:jc w:val="center"/>
        <w:rPr>
          <w:rFonts w:asciiTheme="majorHAnsi" w:hAnsiTheme="majorHAnsi" w:cstheme="majorHAnsi"/>
          <w:color w:val="000000"/>
          <w:szCs w:val="24"/>
        </w:rPr>
      </w:pPr>
      <w:r w:rsidRPr="00AB57A8">
        <w:rPr>
          <w:rFonts w:asciiTheme="majorHAnsi" w:hAnsiTheme="majorHAnsi" w:cstheme="majorHAnsi"/>
          <w:color w:val="000000"/>
          <w:szCs w:val="24"/>
        </w:rPr>
        <w:t>__________________________________________________________________________</w:t>
      </w:r>
    </w:p>
    <w:p w14:paraId="7E0249E7" w14:textId="77777777" w:rsidR="00754567" w:rsidRPr="00AB57A8" w:rsidRDefault="00A31157">
      <w:pPr>
        <w:tabs>
          <w:tab w:val="left" w:pos="9923"/>
        </w:tabs>
        <w:jc w:val="center"/>
        <w:rPr>
          <w:rFonts w:asciiTheme="majorHAnsi" w:hAnsiTheme="majorHAnsi" w:cstheme="majorHAnsi"/>
          <w:color w:val="000000"/>
          <w:szCs w:val="24"/>
        </w:rPr>
      </w:pPr>
      <w:r w:rsidRPr="00AB57A8">
        <w:rPr>
          <w:rFonts w:asciiTheme="majorHAnsi" w:hAnsiTheme="majorHAnsi" w:cstheme="majorHAnsi"/>
          <w:color w:val="000000"/>
          <w:szCs w:val="24"/>
        </w:rPr>
        <w:t xml:space="preserve">(daugiabučio gyvenamojo namo adresas) </w:t>
      </w:r>
    </w:p>
    <w:p w14:paraId="38DA1F13" w14:textId="77777777" w:rsidR="00754567" w:rsidRPr="00AB57A8" w:rsidRDefault="00754567">
      <w:pPr>
        <w:tabs>
          <w:tab w:val="left" w:pos="9923"/>
        </w:tabs>
        <w:spacing w:line="360" w:lineRule="auto"/>
        <w:jc w:val="center"/>
        <w:rPr>
          <w:rFonts w:asciiTheme="majorHAnsi" w:hAnsiTheme="majorHAnsi" w:cstheme="majorHAnsi"/>
          <w:b/>
          <w:caps/>
          <w:szCs w:val="24"/>
        </w:rPr>
      </w:pPr>
    </w:p>
    <w:p w14:paraId="22E6F4FF" w14:textId="77777777" w:rsidR="00754567" w:rsidRPr="00AB57A8" w:rsidRDefault="00A31157">
      <w:pPr>
        <w:tabs>
          <w:tab w:val="left" w:pos="9923"/>
        </w:tabs>
        <w:spacing w:line="360" w:lineRule="auto"/>
        <w:jc w:val="center"/>
        <w:rPr>
          <w:rFonts w:asciiTheme="majorHAnsi" w:hAnsiTheme="majorHAnsi" w:cstheme="majorHAnsi"/>
          <w:b/>
          <w:caps/>
          <w:szCs w:val="24"/>
        </w:rPr>
      </w:pPr>
      <w:r w:rsidRPr="00AB57A8">
        <w:rPr>
          <w:rFonts w:asciiTheme="majorHAnsi" w:hAnsiTheme="majorHAnsi" w:cstheme="majorHAnsi"/>
          <w:b/>
          <w:caps/>
          <w:szCs w:val="24"/>
        </w:rPr>
        <w:t xml:space="preserve">DAUGIABUČIO GYVENAMOJO NAMO TERITORIJOJE NUMATOMŲ DARBŲ duomenų aprašAS </w:t>
      </w:r>
    </w:p>
    <w:p w14:paraId="11518CFE" w14:textId="77777777" w:rsidR="00754567" w:rsidRPr="00AB57A8" w:rsidRDefault="00754567">
      <w:pPr>
        <w:tabs>
          <w:tab w:val="left" w:pos="9923"/>
        </w:tabs>
        <w:spacing w:line="360" w:lineRule="auto"/>
        <w:jc w:val="center"/>
        <w:rPr>
          <w:rFonts w:asciiTheme="majorHAnsi" w:hAnsiTheme="majorHAnsi" w:cstheme="majorHAnsi"/>
          <w:b/>
          <w:caps/>
          <w:szCs w:val="24"/>
        </w:rPr>
      </w:pPr>
    </w:p>
    <w:tbl>
      <w:tblPr>
        <w:tblW w:w="5000" w:type="pct"/>
        <w:tblCellMar>
          <w:left w:w="30" w:type="dxa"/>
          <w:right w:w="30" w:type="dxa"/>
        </w:tblCellMar>
        <w:tblLook w:val="04A0" w:firstRow="1" w:lastRow="0" w:firstColumn="1" w:lastColumn="0" w:noHBand="0" w:noVBand="1"/>
      </w:tblPr>
      <w:tblGrid>
        <w:gridCol w:w="435"/>
        <w:gridCol w:w="2018"/>
        <w:gridCol w:w="2848"/>
        <w:gridCol w:w="1567"/>
        <w:gridCol w:w="1427"/>
        <w:gridCol w:w="1992"/>
        <w:gridCol w:w="1855"/>
        <w:gridCol w:w="2420"/>
      </w:tblGrid>
      <w:tr w:rsidR="00754567" w:rsidRPr="00AB57A8" w14:paraId="32FFB845" w14:textId="77777777">
        <w:trPr>
          <w:trHeight w:val="2073"/>
        </w:trPr>
        <w:tc>
          <w:tcPr>
            <w:tcW w:w="149" w:type="pct"/>
            <w:tcBorders>
              <w:top w:val="single" w:sz="4" w:space="0" w:color="auto"/>
              <w:left w:val="single" w:sz="4" w:space="0" w:color="auto"/>
              <w:bottom w:val="single" w:sz="4" w:space="0" w:color="auto"/>
              <w:right w:val="nil"/>
            </w:tcBorders>
            <w:vAlign w:val="center"/>
            <w:hideMark/>
          </w:tcPr>
          <w:p w14:paraId="009AA227" w14:textId="77777777" w:rsidR="00754567" w:rsidRPr="00AB57A8" w:rsidRDefault="00A31157">
            <w:pPr>
              <w:tabs>
                <w:tab w:val="left" w:pos="9923"/>
              </w:tabs>
              <w:spacing w:line="360" w:lineRule="auto"/>
              <w:jc w:val="center"/>
              <w:rPr>
                <w:rFonts w:asciiTheme="majorHAnsi" w:hAnsiTheme="majorHAnsi" w:cstheme="majorHAnsi"/>
                <w:color w:val="000000"/>
                <w:szCs w:val="24"/>
              </w:rPr>
            </w:pPr>
            <w:r w:rsidRPr="00AB57A8">
              <w:rPr>
                <w:rFonts w:asciiTheme="majorHAnsi" w:hAnsiTheme="majorHAnsi" w:cstheme="majorHAnsi"/>
                <w:color w:val="000000"/>
                <w:szCs w:val="24"/>
              </w:rPr>
              <w:t>Eil. Nr.</w:t>
            </w:r>
          </w:p>
        </w:tc>
        <w:tc>
          <w:tcPr>
            <w:tcW w:w="693" w:type="pct"/>
            <w:tcBorders>
              <w:top w:val="single" w:sz="4" w:space="0" w:color="auto"/>
              <w:left w:val="single" w:sz="4" w:space="0" w:color="auto"/>
              <w:bottom w:val="single" w:sz="4" w:space="0" w:color="auto"/>
              <w:right w:val="single" w:sz="4" w:space="0" w:color="auto"/>
            </w:tcBorders>
            <w:vAlign w:val="center"/>
            <w:hideMark/>
          </w:tcPr>
          <w:p w14:paraId="474B5649" w14:textId="77777777" w:rsidR="00754567" w:rsidRPr="00AB57A8" w:rsidRDefault="00A31157">
            <w:pPr>
              <w:tabs>
                <w:tab w:val="left" w:pos="9923"/>
              </w:tabs>
              <w:jc w:val="center"/>
              <w:rPr>
                <w:rFonts w:asciiTheme="majorHAnsi" w:hAnsiTheme="majorHAnsi" w:cstheme="majorHAnsi"/>
                <w:color w:val="000000"/>
                <w:szCs w:val="24"/>
              </w:rPr>
            </w:pPr>
            <w:r w:rsidRPr="00AB57A8">
              <w:rPr>
                <w:rFonts w:asciiTheme="majorHAnsi" w:hAnsiTheme="majorHAnsi" w:cstheme="majorHAnsi"/>
                <w:color w:val="000000"/>
                <w:szCs w:val="24"/>
              </w:rPr>
              <w:t xml:space="preserve">Daugiabučio gyvenamojo namo </w:t>
            </w:r>
            <w:r w:rsidRPr="00AB57A8">
              <w:rPr>
                <w:rFonts w:asciiTheme="majorHAnsi" w:hAnsiTheme="majorHAnsi" w:cstheme="majorHAnsi"/>
                <w:szCs w:val="24"/>
              </w:rPr>
              <w:t>butų skaičius</w:t>
            </w:r>
          </w:p>
        </w:tc>
        <w:tc>
          <w:tcPr>
            <w:tcW w:w="978" w:type="pct"/>
            <w:tcBorders>
              <w:top w:val="single" w:sz="4" w:space="0" w:color="auto"/>
              <w:left w:val="nil"/>
              <w:bottom w:val="single" w:sz="4" w:space="0" w:color="auto"/>
              <w:right w:val="single" w:sz="4" w:space="0" w:color="auto"/>
            </w:tcBorders>
            <w:vAlign w:val="center"/>
            <w:hideMark/>
          </w:tcPr>
          <w:p w14:paraId="3039F721" w14:textId="77777777" w:rsidR="00754567" w:rsidRPr="00AB57A8" w:rsidRDefault="00A31157">
            <w:pPr>
              <w:tabs>
                <w:tab w:val="left" w:pos="9923"/>
              </w:tabs>
              <w:jc w:val="center"/>
              <w:rPr>
                <w:rFonts w:asciiTheme="majorHAnsi" w:hAnsiTheme="majorHAnsi" w:cstheme="majorHAnsi"/>
                <w:color w:val="000000"/>
                <w:szCs w:val="24"/>
              </w:rPr>
            </w:pPr>
            <w:r w:rsidRPr="00AB57A8">
              <w:rPr>
                <w:rFonts w:asciiTheme="majorHAnsi" w:hAnsiTheme="majorHAnsi" w:cstheme="majorHAnsi"/>
                <w:color w:val="000000"/>
                <w:szCs w:val="24"/>
              </w:rPr>
              <w:t>________ m. numatomų atlikti darbų pavadinimas</w:t>
            </w:r>
          </w:p>
        </w:tc>
        <w:tc>
          <w:tcPr>
            <w:tcW w:w="538" w:type="pct"/>
            <w:tcBorders>
              <w:top w:val="single" w:sz="4" w:space="0" w:color="auto"/>
              <w:left w:val="single" w:sz="4" w:space="0" w:color="auto"/>
              <w:bottom w:val="single" w:sz="4" w:space="0" w:color="auto"/>
              <w:right w:val="single" w:sz="4" w:space="0" w:color="auto"/>
            </w:tcBorders>
            <w:vAlign w:val="center"/>
            <w:hideMark/>
          </w:tcPr>
          <w:p w14:paraId="3ACA6C4E" w14:textId="77777777" w:rsidR="00754567" w:rsidRPr="00AB57A8" w:rsidRDefault="00A31157">
            <w:pPr>
              <w:tabs>
                <w:tab w:val="left" w:pos="9923"/>
              </w:tabs>
              <w:jc w:val="center"/>
              <w:rPr>
                <w:rFonts w:asciiTheme="majorHAnsi" w:hAnsiTheme="majorHAnsi" w:cstheme="majorHAnsi"/>
                <w:szCs w:val="24"/>
              </w:rPr>
            </w:pPr>
            <w:r w:rsidRPr="00AB57A8">
              <w:rPr>
                <w:rFonts w:asciiTheme="majorHAnsi" w:hAnsiTheme="majorHAnsi" w:cstheme="majorHAnsi"/>
                <w:color w:val="000000"/>
                <w:szCs w:val="24"/>
              </w:rPr>
              <w:t xml:space="preserve">Darbų kaina </w:t>
            </w:r>
            <w:r w:rsidRPr="00AB57A8">
              <w:rPr>
                <w:rFonts w:asciiTheme="majorHAnsi" w:hAnsiTheme="majorHAnsi" w:cstheme="majorHAnsi"/>
                <w:szCs w:val="24"/>
              </w:rPr>
              <w:t xml:space="preserve">_____ m., </w:t>
            </w:r>
          </w:p>
          <w:p w14:paraId="02A9B279" w14:textId="77777777" w:rsidR="00754567" w:rsidRPr="00AB57A8" w:rsidRDefault="00A31157">
            <w:pPr>
              <w:tabs>
                <w:tab w:val="left" w:pos="9923"/>
              </w:tabs>
              <w:jc w:val="center"/>
              <w:rPr>
                <w:rFonts w:asciiTheme="majorHAnsi" w:hAnsiTheme="majorHAnsi" w:cstheme="majorHAnsi"/>
                <w:color w:val="000000"/>
                <w:szCs w:val="24"/>
              </w:rPr>
            </w:pPr>
            <w:r w:rsidRPr="00AB57A8">
              <w:rPr>
                <w:rFonts w:asciiTheme="majorHAnsi" w:hAnsiTheme="majorHAnsi" w:cstheme="majorHAnsi"/>
                <w:szCs w:val="24"/>
              </w:rPr>
              <w:t>Eur</w:t>
            </w:r>
          </w:p>
        </w:tc>
        <w:tc>
          <w:tcPr>
            <w:tcW w:w="490" w:type="pct"/>
            <w:tcBorders>
              <w:top w:val="single" w:sz="4" w:space="0" w:color="auto"/>
              <w:left w:val="single" w:sz="4" w:space="0" w:color="auto"/>
              <w:bottom w:val="single" w:sz="4" w:space="0" w:color="auto"/>
              <w:right w:val="single" w:sz="4" w:space="0" w:color="auto"/>
            </w:tcBorders>
            <w:vAlign w:val="center"/>
          </w:tcPr>
          <w:p w14:paraId="43308008" w14:textId="77777777" w:rsidR="00754567" w:rsidRPr="00AB57A8" w:rsidRDefault="00A31157">
            <w:pPr>
              <w:tabs>
                <w:tab w:val="left" w:pos="9923"/>
              </w:tabs>
              <w:jc w:val="center"/>
              <w:rPr>
                <w:rFonts w:asciiTheme="majorHAnsi" w:hAnsiTheme="majorHAnsi" w:cstheme="majorHAnsi"/>
                <w:color w:val="000000"/>
                <w:szCs w:val="24"/>
              </w:rPr>
            </w:pPr>
            <w:r w:rsidRPr="00AB57A8">
              <w:rPr>
                <w:rFonts w:asciiTheme="majorHAnsi" w:hAnsiTheme="majorHAnsi" w:cstheme="majorHAnsi"/>
                <w:color w:val="000000"/>
                <w:szCs w:val="24"/>
              </w:rPr>
              <w:t>Valdytojo skiriamos lėšos, Eur</w:t>
            </w:r>
          </w:p>
        </w:tc>
        <w:tc>
          <w:tcPr>
            <w:tcW w:w="684" w:type="pct"/>
            <w:tcBorders>
              <w:top w:val="single" w:sz="4" w:space="0" w:color="auto"/>
              <w:left w:val="single" w:sz="4" w:space="0" w:color="auto"/>
              <w:bottom w:val="single" w:sz="4" w:space="0" w:color="auto"/>
              <w:right w:val="single" w:sz="4" w:space="0" w:color="auto"/>
            </w:tcBorders>
            <w:vAlign w:val="center"/>
            <w:hideMark/>
          </w:tcPr>
          <w:p w14:paraId="36AC95F7" w14:textId="77777777" w:rsidR="00754567" w:rsidRPr="00AB57A8" w:rsidRDefault="00A31157">
            <w:pPr>
              <w:tabs>
                <w:tab w:val="left" w:pos="9923"/>
              </w:tabs>
              <w:jc w:val="center"/>
              <w:rPr>
                <w:rFonts w:asciiTheme="majorHAnsi" w:hAnsiTheme="majorHAnsi" w:cstheme="majorHAnsi"/>
                <w:color w:val="000000"/>
                <w:szCs w:val="24"/>
              </w:rPr>
            </w:pPr>
            <w:r w:rsidRPr="00AB57A8">
              <w:rPr>
                <w:rFonts w:asciiTheme="majorHAnsi" w:hAnsiTheme="majorHAnsi" w:cstheme="majorHAnsi"/>
                <w:color w:val="000000"/>
                <w:szCs w:val="24"/>
              </w:rPr>
              <w:t>Iš valstybės biudžeto ir (ar) kitų finansavimo šaltinių gaunamos lėšos, Eur</w:t>
            </w:r>
          </w:p>
        </w:tc>
        <w:tc>
          <w:tcPr>
            <w:tcW w:w="637" w:type="pct"/>
            <w:tcBorders>
              <w:top w:val="single" w:sz="4" w:space="0" w:color="auto"/>
              <w:left w:val="single" w:sz="4" w:space="0" w:color="auto"/>
              <w:bottom w:val="single" w:sz="4" w:space="0" w:color="auto"/>
              <w:right w:val="single" w:sz="4" w:space="0" w:color="auto"/>
            </w:tcBorders>
            <w:vAlign w:val="center"/>
            <w:hideMark/>
          </w:tcPr>
          <w:p w14:paraId="1601F428" w14:textId="77777777" w:rsidR="00754567" w:rsidRPr="00AB57A8" w:rsidRDefault="00A31157">
            <w:pPr>
              <w:tabs>
                <w:tab w:val="left" w:pos="9923"/>
              </w:tabs>
              <w:jc w:val="center"/>
              <w:rPr>
                <w:rFonts w:asciiTheme="majorHAnsi" w:hAnsiTheme="majorHAnsi" w:cstheme="majorHAnsi"/>
                <w:szCs w:val="24"/>
              </w:rPr>
            </w:pPr>
            <w:r w:rsidRPr="00AB57A8">
              <w:rPr>
                <w:rFonts w:asciiTheme="majorHAnsi" w:hAnsiTheme="majorHAnsi" w:cstheme="majorHAnsi"/>
                <w:szCs w:val="24"/>
              </w:rPr>
              <w:t xml:space="preserve">Valdytojo, valstybės ar kitų finansavimo šaltinių lėšos </w:t>
            </w:r>
          </w:p>
          <w:p w14:paraId="64006AAF" w14:textId="77777777" w:rsidR="00754567" w:rsidRPr="00AB57A8" w:rsidRDefault="00A31157">
            <w:pPr>
              <w:tabs>
                <w:tab w:val="left" w:pos="9923"/>
              </w:tabs>
              <w:jc w:val="center"/>
              <w:rPr>
                <w:rFonts w:asciiTheme="majorHAnsi" w:hAnsiTheme="majorHAnsi" w:cstheme="majorHAnsi"/>
                <w:b/>
                <w:color w:val="000000"/>
                <w:szCs w:val="24"/>
              </w:rPr>
            </w:pPr>
            <w:r w:rsidRPr="00AB57A8">
              <w:rPr>
                <w:rFonts w:asciiTheme="majorHAnsi" w:hAnsiTheme="majorHAnsi" w:cstheme="majorHAnsi"/>
                <w:szCs w:val="24"/>
              </w:rPr>
              <w:t>(5 ir 6 skilčių suma), Eur</w:t>
            </w:r>
          </w:p>
        </w:tc>
        <w:tc>
          <w:tcPr>
            <w:tcW w:w="831" w:type="pct"/>
            <w:tcBorders>
              <w:top w:val="single" w:sz="4" w:space="0" w:color="auto"/>
              <w:left w:val="single" w:sz="4" w:space="0" w:color="auto"/>
              <w:bottom w:val="single" w:sz="4" w:space="0" w:color="auto"/>
              <w:right w:val="single" w:sz="4" w:space="0" w:color="auto"/>
            </w:tcBorders>
            <w:vAlign w:val="center"/>
            <w:hideMark/>
          </w:tcPr>
          <w:p w14:paraId="7F09B8B3" w14:textId="77777777" w:rsidR="00754567" w:rsidRPr="00AB57A8" w:rsidRDefault="00A31157">
            <w:pPr>
              <w:keepNext/>
              <w:tabs>
                <w:tab w:val="left" w:pos="9923"/>
              </w:tabs>
              <w:jc w:val="center"/>
              <w:rPr>
                <w:rFonts w:asciiTheme="majorHAnsi" w:hAnsiTheme="majorHAnsi" w:cstheme="majorHAnsi"/>
                <w:color w:val="000000"/>
                <w:szCs w:val="24"/>
              </w:rPr>
            </w:pPr>
            <w:r w:rsidRPr="00AB57A8">
              <w:rPr>
                <w:rFonts w:asciiTheme="majorHAnsi" w:hAnsiTheme="majorHAnsi" w:cstheme="majorHAnsi"/>
                <w:szCs w:val="24"/>
              </w:rPr>
              <w:t xml:space="preserve">Reikalingos </w:t>
            </w:r>
            <w:r w:rsidRPr="00AB57A8">
              <w:rPr>
                <w:rFonts w:asciiTheme="majorHAnsi" w:hAnsiTheme="majorHAnsi" w:cstheme="majorHAnsi"/>
                <w:color w:val="000000"/>
                <w:szCs w:val="24"/>
              </w:rPr>
              <w:t>Savivaldybės biudžeto lėšos (4 ir 7 skilčių skirtumas), Eur</w:t>
            </w:r>
          </w:p>
        </w:tc>
      </w:tr>
      <w:tr w:rsidR="00754567" w:rsidRPr="00AB57A8" w14:paraId="7BD785CD" w14:textId="77777777">
        <w:trPr>
          <w:trHeight w:val="247"/>
        </w:trPr>
        <w:tc>
          <w:tcPr>
            <w:tcW w:w="149" w:type="pct"/>
            <w:tcBorders>
              <w:top w:val="single" w:sz="4" w:space="0" w:color="auto"/>
              <w:left w:val="single" w:sz="4" w:space="0" w:color="auto"/>
              <w:bottom w:val="single" w:sz="4" w:space="0" w:color="auto"/>
              <w:right w:val="single" w:sz="4" w:space="0" w:color="auto"/>
            </w:tcBorders>
            <w:hideMark/>
          </w:tcPr>
          <w:p w14:paraId="174CF1AE" w14:textId="77777777" w:rsidR="00754567" w:rsidRPr="00AB57A8" w:rsidRDefault="00A31157">
            <w:pPr>
              <w:tabs>
                <w:tab w:val="left" w:pos="9923"/>
              </w:tabs>
              <w:spacing w:line="360" w:lineRule="auto"/>
              <w:jc w:val="center"/>
              <w:rPr>
                <w:rFonts w:asciiTheme="majorHAnsi" w:hAnsiTheme="majorHAnsi" w:cstheme="majorHAnsi"/>
                <w:color w:val="000000"/>
                <w:szCs w:val="24"/>
              </w:rPr>
            </w:pPr>
            <w:r w:rsidRPr="00AB57A8">
              <w:rPr>
                <w:rFonts w:asciiTheme="majorHAnsi" w:hAnsiTheme="majorHAnsi" w:cstheme="majorHAnsi"/>
                <w:color w:val="000000"/>
                <w:szCs w:val="24"/>
              </w:rPr>
              <w:t>1</w:t>
            </w:r>
          </w:p>
        </w:tc>
        <w:tc>
          <w:tcPr>
            <w:tcW w:w="693" w:type="pct"/>
            <w:tcBorders>
              <w:top w:val="single" w:sz="4" w:space="0" w:color="auto"/>
              <w:left w:val="single" w:sz="4" w:space="0" w:color="auto"/>
              <w:bottom w:val="single" w:sz="4" w:space="0" w:color="auto"/>
              <w:right w:val="single" w:sz="4" w:space="0" w:color="auto"/>
            </w:tcBorders>
            <w:hideMark/>
          </w:tcPr>
          <w:p w14:paraId="7DE0660A" w14:textId="77777777" w:rsidR="00754567" w:rsidRPr="00AB57A8" w:rsidRDefault="00A31157">
            <w:pPr>
              <w:tabs>
                <w:tab w:val="left" w:pos="9923"/>
              </w:tabs>
              <w:spacing w:line="360" w:lineRule="auto"/>
              <w:jc w:val="center"/>
              <w:rPr>
                <w:rFonts w:asciiTheme="majorHAnsi" w:hAnsiTheme="majorHAnsi" w:cstheme="majorHAnsi"/>
                <w:color w:val="000000"/>
                <w:szCs w:val="24"/>
              </w:rPr>
            </w:pPr>
            <w:r w:rsidRPr="00AB57A8">
              <w:rPr>
                <w:rFonts w:asciiTheme="majorHAnsi" w:hAnsiTheme="majorHAnsi" w:cstheme="majorHAnsi"/>
                <w:color w:val="000000"/>
                <w:szCs w:val="24"/>
              </w:rPr>
              <w:t>2</w:t>
            </w:r>
          </w:p>
        </w:tc>
        <w:tc>
          <w:tcPr>
            <w:tcW w:w="978" w:type="pct"/>
            <w:tcBorders>
              <w:top w:val="single" w:sz="4" w:space="0" w:color="auto"/>
              <w:left w:val="single" w:sz="4" w:space="0" w:color="auto"/>
              <w:bottom w:val="single" w:sz="4" w:space="0" w:color="auto"/>
              <w:right w:val="single" w:sz="4" w:space="0" w:color="auto"/>
            </w:tcBorders>
            <w:hideMark/>
          </w:tcPr>
          <w:p w14:paraId="24B798ED" w14:textId="77777777" w:rsidR="00754567" w:rsidRPr="00AB57A8" w:rsidRDefault="00A31157">
            <w:pPr>
              <w:tabs>
                <w:tab w:val="left" w:pos="9923"/>
              </w:tabs>
              <w:spacing w:line="360" w:lineRule="auto"/>
              <w:jc w:val="center"/>
              <w:rPr>
                <w:rFonts w:asciiTheme="majorHAnsi" w:hAnsiTheme="majorHAnsi" w:cstheme="majorHAnsi"/>
                <w:color w:val="000000"/>
                <w:szCs w:val="24"/>
              </w:rPr>
            </w:pPr>
            <w:r w:rsidRPr="00AB57A8">
              <w:rPr>
                <w:rFonts w:asciiTheme="majorHAnsi" w:hAnsiTheme="majorHAnsi" w:cstheme="majorHAnsi"/>
                <w:color w:val="000000"/>
                <w:szCs w:val="24"/>
              </w:rPr>
              <w:t>3</w:t>
            </w:r>
          </w:p>
        </w:tc>
        <w:tc>
          <w:tcPr>
            <w:tcW w:w="538" w:type="pct"/>
            <w:tcBorders>
              <w:top w:val="single" w:sz="4" w:space="0" w:color="auto"/>
              <w:left w:val="single" w:sz="4" w:space="0" w:color="auto"/>
              <w:bottom w:val="single" w:sz="4" w:space="0" w:color="auto"/>
              <w:right w:val="single" w:sz="4" w:space="0" w:color="auto"/>
            </w:tcBorders>
            <w:hideMark/>
          </w:tcPr>
          <w:p w14:paraId="3272895A" w14:textId="77777777" w:rsidR="00754567" w:rsidRPr="00AB57A8" w:rsidRDefault="00A31157">
            <w:pPr>
              <w:tabs>
                <w:tab w:val="left" w:pos="9923"/>
              </w:tabs>
              <w:spacing w:line="360" w:lineRule="auto"/>
              <w:jc w:val="center"/>
              <w:rPr>
                <w:rFonts w:asciiTheme="majorHAnsi" w:hAnsiTheme="majorHAnsi" w:cstheme="majorHAnsi"/>
                <w:color w:val="000000"/>
                <w:szCs w:val="24"/>
              </w:rPr>
            </w:pPr>
            <w:r w:rsidRPr="00AB57A8">
              <w:rPr>
                <w:rFonts w:asciiTheme="majorHAnsi" w:hAnsiTheme="majorHAnsi" w:cstheme="majorHAnsi"/>
                <w:color w:val="000000"/>
                <w:szCs w:val="24"/>
              </w:rPr>
              <w:t>4</w:t>
            </w:r>
          </w:p>
        </w:tc>
        <w:tc>
          <w:tcPr>
            <w:tcW w:w="490" w:type="pct"/>
            <w:tcBorders>
              <w:top w:val="single" w:sz="4" w:space="0" w:color="auto"/>
              <w:left w:val="single" w:sz="4" w:space="0" w:color="auto"/>
              <w:bottom w:val="single" w:sz="4" w:space="0" w:color="auto"/>
              <w:right w:val="single" w:sz="4" w:space="0" w:color="auto"/>
            </w:tcBorders>
            <w:hideMark/>
          </w:tcPr>
          <w:p w14:paraId="6F0BFF95" w14:textId="77777777" w:rsidR="00754567" w:rsidRPr="00AB57A8" w:rsidRDefault="00A31157">
            <w:pPr>
              <w:tabs>
                <w:tab w:val="left" w:pos="9923"/>
              </w:tabs>
              <w:spacing w:line="360" w:lineRule="auto"/>
              <w:jc w:val="center"/>
              <w:rPr>
                <w:rFonts w:asciiTheme="majorHAnsi" w:hAnsiTheme="majorHAnsi" w:cstheme="majorHAnsi"/>
                <w:color w:val="000000"/>
                <w:szCs w:val="24"/>
              </w:rPr>
            </w:pPr>
            <w:r w:rsidRPr="00AB57A8">
              <w:rPr>
                <w:rFonts w:asciiTheme="majorHAnsi" w:hAnsiTheme="majorHAnsi" w:cstheme="majorHAnsi"/>
                <w:color w:val="000000"/>
                <w:szCs w:val="24"/>
              </w:rPr>
              <w:t>5</w:t>
            </w:r>
          </w:p>
        </w:tc>
        <w:tc>
          <w:tcPr>
            <w:tcW w:w="684" w:type="pct"/>
            <w:tcBorders>
              <w:top w:val="single" w:sz="4" w:space="0" w:color="auto"/>
              <w:left w:val="single" w:sz="4" w:space="0" w:color="auto"/>
              <w:bottom w:val="single" w:sz="4" w:space="0" w:color="auto"/>
              <w:right w:val="single" w:sz="4" w:space="0" w:color="auto"/>
            </w:tcBorders>
            <w:hideMark/>
          </w:tcPr>
          <w:p w14:paraId="3A58F8AE" w14:textId="77777777" w:rsidR="00754567" w:rsidRPr="00AB57A8" w:rsidRDefault="00A31157">
            <w:pPr>
              <w:tabs>
                <w:tab w:val="left" w:pos="9923"/>
              </w:tabs>
              <w:spacing w:line="360" w:lineRule="auto"/>
              <w:jc w:val="center"/>
              <w:rPr>
                <w:rFonts w:asciiTheme="majorHAnsi" w:hAnsiTheme="majorHAnsi" w:cstheme="majorHAnsi"/>
                <w:color w:val="000000"/>
                <w:szCs w:val="24"/>
              </w:rPr>
            </w:pPr>
            <w:r w:rsidRPr="00AB57A8">
              <w:rPr>
                <w:rFonts w:asciiTheme="majorHAnsi" w:hAnsiTheme="majorHAnsi" w:cstheme="majorHAnsi"/>
                <w:color w:val="000000"/>
                <w:szCs w:val="24"/>
              </w:rPr>
              <w:t>6</w:t>
            </w:r>
          </w:p>
        </w:tc>
        <w:tc>
          <w:tcPr>
            <w:tcW w:w="637" w:type="pct"/>
            <w:tcBorders>
              <w:top w:val="single" w:sz="4" w:space="0" w:color="auto"/>
              <w:left w:val="single" w:sz="4" w:space="0" w:color="auto"/>
              <w:bottom w:val="single" w:sz="4" w:space="0" w:color="auto"/>
              <w:right w:val="single" w:sz="4" w:space="0" w:color="auto"/>
            </w:tcBorders>
            <w:hideMark/>
          </w:tcPr>
          <w:p w14:paraId="0249074D" w14:textId="77777777" w:rsidR="00754567" w:rsidRPr="00AB57A8" w:rsidRDefault="00A31157">
            <w:pPr>
              <w:tabs>
                <w:tab w:val="left" w:pos="9923"/>
              </w:tabs>
              <w:spacing w:line="360" w:lineRule="auto"/>
              <w:jc w:val="center"/>
              <w:rPr>
                <w:rFonts w:asciiTheme="majorHAnsi" w:hAnsiTheme="majorHAnsi" w:cstheme="majorHAnsi"/>
                <w:color w:val="000000"/>
                <w:szCs w:val="24"/>
              </w:rPr>
            </w:pPr>
            <w:r w:rsidRPr="00AB57A8">
              <w:rPr>
                <w:rFonts w:asciiTheme="majorHAnsi" w:hAnsiTheme="majorHAnsi" w:cstheme="majorHAnsi"/>
                <w:color w:val="000000"/>
                <w:szCs w:val="24"/>
              </w:rPr>
              <w:t>7</w:t>
            </w:r>
          </w:p>
        </w:tc>
        <w:tc>
          <w:tcPr>
            <w:tcW w:w="831" w:type="pct"/>
            <w:tcBorders>
              <w:top w:val="single" w:sz="4" w:space="0" w:color="auto"/>
              <w:left w:val="single" w:sz="4" w:space="0" w:color="auto"/>
              <w:bottom w:val="single" w:sz="4" w:space="0" w:color="auto"/>
              <w:right w:val="single" w:sz="4" w:space="0" w:color="auto"/>
            </w:tcBorders>
            <w:hideMark/>
          </w:tcPr>
          <w:p w14:paraId="46A9D184" w14:textId="77777777" w:rsidR="00754567" w:rsidRPr="00AB57A8" w:rsidRDefault="00A31157">
            <w:pPr>
              <w:tabs>
                <w:tab w:val="left" w:pos="9923"/>
              </w:tabs>
              <w:spacing w:line="360" w:lineRule="auto"/>
              <w:jc w:val="center"/>
              <w:rPr>
                <w:rFonts w:asciiTheme="majorHAnsi" w:hAnsiTheme="majorHAnsi" w:cstheme="majorHAnsi"/>
                <w:color w:val="000000"/>
                <w:szCs w:val="24"/>
              </w:rPr>
            </w:pPr>
            <w:r w:rsidRPr="00AB57A8">
              <w:rPr>
                <w:rFonts w:asciiTheme="majorHAnsi" w:hAnsiTheme="majorHAnsi" w:cstheme="majorHAnsi"/>
                <w:color w:val="000000"/>
                <w:szCs w:val="24"/>
              </w:rPr>
              <w:t>8</w:t>
            </w:r>
          </w:p>
        </w:tc>
      </w:tr>
      <w:tr w:rsidR="00754567" w:rsidRPr="00AB57A8" w14:paraId="32D67E80" w14:textId="77777777">
        <w:trPr>
          <w:trHeight w:val="461"/>
        </w:trPr>
        <w:tc>
          <w:tcPr>
            <w:tcW w:w="149" w:type="pct"/>
            <w:tcBorders>
              <w:top w:val="single" w:sz="4" w:space="0" w:color="auto"/>
              <w:left w:val="single" w:sz="4" w:space="0" w:color="auto"/>
              <w:bottom w:val="single" w:sz="4" w:space="0" w:color="auto"/>
              <w:right w:val="nil"/>
            </w:tcBorders>
          </w:tcPr>
          <w:p w14:paraId="1634F9F1" w14:textId="77777777" w:rsidR="00754567" w:rsidRPr="00AB57A8" w:rsidRDefault="00754567">
            <w:pPr>
              <w:tabs>
                <w:tab w:val="left" w:pos="9923"/>
              </w:tabs>
              <w:spacing w:line="360" w:lineRule="auto"/>
              <w:jc w:val="center"/>
              <w:rPr>
                <w:rFonts w:asciiTheme="majorHAnsi" w:hAnsiTheme="majorHAnsi" w:cstheme="majorHAnsi"/>
                <w:color w:val="000000"/>
                <w:szCs w:val="24"/>
              </w:rPr>
            </w:pPr>
          </w:p>
        </w:tc>
        <w:tc>
          <w:tcPr>
            <w:tcW w:w="693" w:type="pct"/>
            <w:tcBorders>
              <w:top w:val="single" w:sz="4" w:space="0" w:color="auto"/>
              <w:left w:val="single" w:sz="4" w:space="0" w:color="auto"/>
              <w:bottom w:val="single" w:sz="4" w:space="0" w:color="auto"/>
              <w:right w:val="single" w:sz="4" w:space="0" w:color="auto"/>
            </w:tcBorders>
          </w:tcPr>
          <w:p w14:paraId="09655EC2" w14:textId="77777777" w:rsidR="00754567" w:rsidRPr="00AB57A8" w:rsidRDefault="00754567">
            <w:pPr>
              <w:tabs>
                <w:tab w:val="left" w:pos="9923"/>
              </w:tabs>
              <w:spacing w:line="360" w:lineRule="auto"/>
              <w:jc w:val="center"/>
              <w:rPr>
                <w:rFonts w:asciiTheme="majorHAnsi" w:hAnsiTheme="majorHAnsi" w:cstheme="majorHAnsi"/>
                <w:color w:val="000000"/>
                <w:szCs w:val="24"/>
              </w:rPr>
            </w:pPr>
          </w:p>
        </w:tc>
        <w:tc>
          <w:tcPr>
            <w:tcW w:w="978" w:type="pct"/>
            <w:tcBorders>
              <w:top w:val="single" w:sz="4" w:space="0" w:color="auto"/>
              <w:left w:val="nil"/>
              <w:bottom w:val="single" w:sz="4" w:space="0" w:color="auto"/>
              <w:right w:val="single" w:sz="4" w:space="0" w:color="auto"/>
            </w:tcBorders>
          </w:tcPr>
          <w:p w14:paraId="10F0E18A" w14:textId="77777777" w:rsidR="00754567" w:rsidRPr="00AB57A8" w:rsidRDefault="00754567">
            <w:pPr>
              <w:tabs>
                <w:tab w:val="left" w:pos="9923"/>
              </w:tabs>
              <w:spacing w:line="360" w:lineRule="auto"/>
              <w:jc w:val="center"/>
              <w:rPr>
                <w:rFonts w:asciiTheme="majorHAnsi" w:hAnsiTheme="majorHAnsi" w:cstheme="majorHAnsi"/>
                <w:color w:val="000000"/>
                <w:szCs w:val="24"/>
              </w:rPr>
            </w:pPr>
          </w:p>
        </w:tc>
        <w:tc>
          <w:tcPr>
            <w:tcW w:w="538" w:type="pct"/>
            <w:tcBorders>
              <w:top w:val="single" w:sz="4" w:space="0" w:color="auto"/>
              <w:left w:val="single" w:sz="4" w:space="0" w:color="auto"/>
              <w:bottom w:val="single" w:sz="4" w:space="0" w:color="auto"/>
              <w:right w:val="single" w:sz="4" w:space="0" w:color="auto"/>
            </w:tcBorders>
          </w:tcPr>
          <w:p w14:paraId="0409334B" w14:textId="77777777" w:rsidR="00754567" w:rsidRPr="00AB57A8" w:rsidRDefault="00754567">
            <w:pPr>
              <w:tabs>
                <w:tab w:val="left" w:pos="9923"/>
              </w:tabs>
              <w:spacing w:line="360" w:lineRule="auto"/>
              <w:jc w:val="center"/>
              <w:rPr>
                <w:rFonts w:asciiTheme="majorHAnsi" w:hAnsiTheme="majorHAnsi" w:cstheme="majorHAnsi"/>
                <w:color w:val="000000"/>
                <w:szCs w:val="24"/>
              </w:rPr>
            </w:pPr>
          </w:p>
        </w:tc>
        <w:tc>
          <w:tcPr>
            <w:tcW w:w="490" w:type="pct"/>
            <w:tcBorders>
              <w:top w:val="single" w:sz="4" w:space="0" w:color="auto"/>
              <w:left w:val="single" w:sz="4" w:space="0" w:color="auto"/>
              <w:bottom w:val="single" w:sz="4" w:space="0" w:color="auto"/>
              <w:right w:val="single" w:sz="4" w:space="0" w:color="auto"/>
            </w:tcBorders>
          </w:tcPr>
          <w:p w14:paraId="700174A6" w14:textId="77777777" w:rsidR="00754567" w:rsidRPr="00AB57A8" w:rsidRDefault="00754567">
            <w:pPr>
              <w:tabs>
                <w:tab w:val="left" w:pos="9923"/>
              </w:tabs>
              <w:spacing w:line="360" w:lineRule="auto"/>
              <w:jc w:val="center"/>
              <w:rPr>
                <w:rFonts w:asciiTheme="majorHAnsi" w:hAnsiTheme="majorHAnsi" w:cstheme="majorHAnsi"/>
                <w:color w:val="000000"/>
                <w:szCs w:val="24"/>
              </w:rPr>
            </w:pPr>
          </w:p>
        </w:tc>
        <w:tc>
          <w:tcPr>
            <w:tcW w:w="684" w:type="pct"/>
            <w:tcBorders>
              <w:top w:val="single" w:sz="4" w:space="0" w:color="auto"/>
              <w:left w:val="single" w:sz="4" w:space="0" w:color="auto"/>
              <w:bottom w:val="single" w:sz="4" w:space="0" w:color="auto"/>
              <w:right w:val="single" w:sz="4" w:space="0" w:color="auto"/>
            </w:tcBorders>
          </w:tcPr>
          <w:p w14:paraId="02E4EB2F" w14:textId="77777777" w:rsidR="00754567" w:rsidRPr="00AB57A8" w:rsidRDefault="00754567">
            <w:pPr>
              <w:tabs>
                <w:tab w:val="left" w:pos="9923"/>
              </w:tabs>
              <w:spacing w:line="360" w:lineRule="auto"/>
              <w:jc w:val="center"/>
              <w:rPr>
                <w:rFonts w:asciiTheme="majorHAnsi" w:hAnsiTheme="majorHAnsi" w:cstheme="majorHAnsi"/>
                <w:color w:val="000000"/>
                <w:szCs w:val="24"/>
              </w:rPr>
            </w:pPr>
          </w:p>
        </w:tc>
        <w:tc>
          <w:tcPr>
            <w:tcW w:w="637" w:type="pct"/>
            <w:tcBorders>
              <w:top w:val="single" w:sz="4" w:space="0" w:color="auto"/>
              <w:left w:val="single" w:sz="4" w:space="0" w:color="auto"/>
              <w:bottom w:val="single" w:sz="4" w:space="0" w:color="auto"/>
              <w:right w:val="single" w:sz="4" w:space="0" w:color="auto"/>
            </w:tcBorders>
          </w:tcPr>
          <w:p w14:paraId="231F2CB0" w14:textId="77777777" w:rsidR="00754567" w:rsidRPr="00AB57A8" w:rsidRDefault="00754567">
            <w:pPr>
              <w:tabs>
                <w:tab w:val="left" w:pos="9923"/>
              </w:tabs>
              <w:spacing w:line="360" w:lineRule="auto"/>
              <w:jc w:val="center"/>
              <w:rPr>
                <w:rFonts w:asciiTheme="majorHAnsi" w:hAnsiTheme="majorHAnsi" w:cstheme="majorHAnsi"/>
                <w:color w:val="000000"/>
                <w:szCs w:val="24"/>
              </w:rPr>
            </w:pPr>
          </w:p>
        </w:tc>
        <w:tc>
          <w:tcPr>
            <w:tcW w:w="831" w:type="pct"/>
            <w:tcBorders>
              <w:top w:val="single" w:sz="4" w:space="0" w:color="auto"/>
              <w:left w:val="single" w:sz="4" w:space="0" w:color="auto"/>
              <w:bottom w:val="single" w:sz="4" w:space="0" w:color="auto"/>
              <w:right w:val="single" w:sz="4" w:space="0" w:color="auto"/>
            </w:tcBorders>
          </w:tcPr>
          <w:p w14:paraId="7E0221C5" w14:textId="77777777" w:rsidR="00754567" w:rsidRPr="00AB57A8" w:rsidRDefault="00754567">
            <w:pPr>
              <w:tabs>
                <w:tab w:val="left" w:pos="9923"/>
              </w:tabs>
              <w:spacing w:line="360" w:lineRule="auto"/>
              <w:jc w:val="center"/>
              <w:rPr>
                <w:rFonts w:asciiTheme="majorHAnsi" w:hAnsiTheme="majorHAnsi" w:cstheme="majorHAnsi"/>
                <w:b/>
                <w:color w:val="000000"/>
                <w:szCs w:val="24"/>
              </w:rPr>
            </w:pPr>
          </w:p>
        </w:tc>
      </w:tr>
      <w:tr w:rsidR="00754567" w:rsidRPr="00AB57A8" w14:paraId="6AED6E03" w14:textId="77777777">
        <w:trPr>
          <w:trHeight w:val="259"/>
        </w:trPr>
        <w:tc>
          <w:tcPr>
            <w:tcW w:w="149" w:type="pct"/>
            <w:tcBorders>
              <w:top w:val="single" w:sz="4" w:space="0" w:color="auto"/>
              <w:left w:val="single" w:sz="4" w:space="0" w:color="auto"/>
              <w:bottom w:val="single" w:sz="4" w:space="0" w:color="auto"/>
              <w:right w:val="single" w:sz="4" w:space="0" w:color="auto"/>
            </w:tcBorders>
          </w:tcPr>
          <w:p w14:paraId="69BFB8C2" w14:textId="77777777" w:rsidR="00754567" w:rsidRPr="00AB57A8" w:rsidRDefault="00754567">
            <w:pPr>
              <w:tabs>
                <w:tab w:val="left" w:pos="9923"/>
              </w:tabs>
              <w:spacing w:line="360" w:lineRule="auto"/>
              <w:jc w:val="center"/>
              <w:rPr>
                <w:rFonts w:asciiTheme="majorHAnsi" w:hAnsiTheme="majorHAnsi" w:cstheme="majorHAnsi"/>
                <w:color w:val="000000"/>
                <w:szCs w:val="24"/>
              </w:rPr>
            </w:pPr>
          </w:p>
        </w:tc>
        <w:tc>
          <w:tcPr>
            <w:tcW w:w="693" w:type="pct"/>
            <w:tcBorders>
              <w:top w:val="single" w:sz="4" w:space="0" w:color="auto"/>
              <w:left w:val="single" w:sz="4" w:space="0" w:color="auto"/>
              <w:bottom w:val="single" w:sz="4" w:space="0" w:color="auto"/>
              <w:right w:val="single" w:sz="4" w:space="0" w:color="auto"/>
            </w:tcBorders>
          </w:tcPr>
          <w:p w14:paraId="7B1FD685" w14:textId="77777777" w:rsidR="00754567" w:rsidRPr="00AB57A8" w:rsidRDefault="00754567">
            <w:pPr>
              <w:tabs>
                <w:tab w:val="left" w:pos="9923"/>
              </w:tabs>
              <w:spacing w:line="360" w:lineRule="auto"/>
              <w:jc w:val="center"/>
              <w:rPr>
                <w:rFonts w:asciiTheme="majorHAnsi" w:hAnsiTheme="majorHAnsi" w:cstheme="majorHAnsi"/>
                <w:color w:val="000000"/>
                <w:szCs w:val="24"/>
              </w:rPr>
            </w:pPr>
          </w:p>
        </w:tc>
        <w:tc>
          <w:tcPr>
            <w:tcW w:w="978" w:type="pct"/>
            <w:tcBorders>
              <w:top w:val="single" w:sz="4" w:space="0" w:color="auto"/>
              <w:left w:val="single" w:sz="4" w:space="0" w:color="auto"/>
              <w:bottom w:val="single" w:sz="4" w:space="0" w:color="auto"/>
              <w:right w:val="single" w:sz="4" w:space="0" w:color="auto"/>
            </w:tcBorders>
          </w:tcPr>
          <w:p w14:paraId="0F75A9AD" w14:textId="77777777" w:rsidR="00754567" w:rsidRPr="00AB57A8" w:rsidRDefault="00754567">
            <w:pPr>
              <w:tabs>
                <w:tab w:val="left" w:pos="9923"/>
              </w:tabs>
              <w:spacing w:line="360" w:lineRule="auto"/>
              <w:jc w:val="center"/>
              <w:rPr>
                <w:rFonts w:asciiTheme="majorHAnsi" w:hAnsiTheme="majorHAnsi" w:cstheme="majorHAnsi"/>
                <w:color w:val="000000"/>
                <w:szCs w:val="24"/>
              </w:rPr>
            </w:pPr>
          </w:p>
        </w:tc>
        <w:tc>
          <w:tcPr>
            <w:tcW w:w="538" w:type="pct"/>
            <w:tcBorders>
              <w:top w:val="single" w:sz="4" w:space="0" w:color="auto"/>
              <w:left w:val="single" w:sz="4" w:space="0" w:color="auto"/>
              <w:bottom w:val="single" w:sz="4" w:space="0" w:color="auto"/>
              <w:right w:val="single" w:sz="4" w:space="0" w:color="auto"/>
            </w:tcBorders>
          </w:tcPr>
          <w:p w14:paraId="2FFB00FB" w14:textId="77777777" w:rsidR="00754567" w:rsidRPr="00AB57A8" w:rsidRDefault="00754567">
            <w:pPr>
              <w:tabs>
                <w:tab w:val="left" w:pos="9923"/>
              </w:tabs>
              <w:spacing w:line="360" w:lineRule="auto"/>
              <w:jc w:val="center"/>
              <w:rPr>
                <w:rFonts w:asciiTheme="majorHAnsi" w:hAnsiTheme="majorHAnsi" w:cstheme="majorHAnsi"/>
                <w:color w:val="000000"/>
                <w:szCs w:val="24"/>
              </w:rPr>
            </w:pPr>
          </w:p>
        </w:tc>
        <w:tc>
          <w:tcPr>
            <w:tcW w:w="490" w:type="pct"/>
            <w:tcBorders>
              <w:top w:val="single" w:sz="4" w:space="0" w:color="auto"/>
              <w:left w:val="single" w:sz="4" w:space="0" w:color="auto"/>
              <w:bottom w:val="single" w:sz="4" w:space="0" w:color="auto"/>
              <w:right w:val="single" w:sz="4" w:space="0" w:color="auto"/>
            </w:tcBorders>
          </w:tcPr>
          <w:p w14:paraId="4B615A53" w14:textId="77777777" w:rsidR="00754567" w:rsidRPr="00AB57A8" w:rsidRDefault="00754567">
            <w:pPr>
              <w:tabs>
                <w:tab w:val="left" w:pos="9923"/>
              </w:tabs>
              <w:spacing w:line="360" w:lineRule="auto"/>
              <w:jc w:val="center"/>
              <w:rPr>
                <w:rFonts w:asciiTheme="majorHAnsi" w:hAnsiTheme="majorHAnsi" w:cstheme="majorHAnsi"/>
                <w:color w:val="000000"/>
                <w:szCs w:val="24"/>
              </w:rPr>
            </w:pPr>
          </w:p>
        </w:tc>
        <w:tc>
          <w:tcPr>
            <w:tcW w:w="684" w:type="pct"/>
            <w:tcBorders>
              <w:top w:val="single" w:sz="4" w:space="0" w:color="auto"/>
              <w:left w:val="single" w:sz="4" w:space="0" w:color="auto"/>
              <w:bottom w:val="single" w:sz="4" w:space="0" w:color="auto"/>
              <w:right w:val="single" w:sz="4" w:space="0" w:color="auto"/>
            </w:tcBorders>
          </w:tcPr>
          <w:p w14:paraId="70D30461" w14:textId="77777777" w:rsidR="00754567" w:rsidRPr="00AB57A8" w:rsidRDefault="00754567">
            <w:pPr>
              <w:tabs>
                <w:tab w:val="left" w:pos="9923"/>
              </w:tabs>
              <w:spacing w:line="360" w:lineRule="auto"/>
              <w:jc w:val="center"/>
              <w:rPr>
                <w:rFonts w:asciiTheme="majorHAnsi" w:hAnsiTheme="majorHAnsi" w:cstheme="majorHAnsi"/>
                <w:color w:val="000000"/>
                <w:szCs w:val="24"/>
              </w:rPr>
            </w:pPr>
          </w:p>
        </w:tc>
        <w:tc>
          <w:tcPr>
            <w:tcW w:w="637" w:type="pct"/>
            <w:tcBorders>
              <w:top w:val="single" w:sz="4" w:space="0" w:color="auto"/>
              <w:left w:val="single" w:sz="4" w:space="0" w:color="auto"/>
              <w:bottom w:val="single" w:sz="4" w:space="0" w:color="auto"/>
              <w:right w:val="single" w:sz="4" w:space="0" w:color="auto"/>
            </w:tcBorders>
          </w:tcPr>
          <w:p w14:paraId="6A5C0275" w14:textId="77777777" w:rsidR="00754567" w:rsidRPr="00AB57A8" w:rsidRDefault="00754567">
            <w:pPr>
              <w:tabs>
                <w:tab w:val="left" w:pos="9923"/>
              </w:tabs>
              <w:spacing w:line="360" w:lineRule="auto"/>
              <w:jc w:val="center"/>
              <w:rPr>
                <w:rFonts w:asciiTheme="majorHAnsi" w:hAnsiTheme="majorHAnsi" w:cstheme="majorHAnsi"/>
                <w:color w:val="000000"/>
                <w:szCs w:val="24"/>
              </w:rPr>
            </w:pPr>
          </w:p>
        </w:tc>
        <w:tc>
          <w:tcPr>
            <w:tcW w:w="831" w:type="pct"/>
            <w:tcBorders>
              <w:top w:val="single" w:sz="4" w:space="0" w:color="auto"/>
              <w:left w:val="single" w:sz="4" w:space="0" w:color="auto"/>
              <w:bottom w:val="single" w:sz="4" w:space="0" w:color="auto"/>
              <w:right w:val="single" w:sz="4" w:space="0" w:color="auto"/>
            </w:tcBorders>
          </w:tcPr>
          <w:p w14:paraId="66D74135" w14:textId="77777777" w:rsidR="00754567" w:rsidRPr="00AB57A8" w:rsidRDefault="00754567">
            <w:pPr>
              <w:tabs>
                <w:tab w:val="left" w:pos="9923"/>
              </w:tabs>
              <w:spacing w:line="360" w:lineRule="auto"/>
              <w:jc w:val="center"/>
              <w:rPr>
                <w:rFonts w:asciiTheme="majorHAnsi" w:hAnsiTheme="majorHAnsi" w:cstheme="majorHAnsi"/>
                <w:color w:val="000000"/>
                <w:szCs w:val="24"/>
              </w:rPr>
            </w:pPr>
          </w:p>
        </w:tc>
      </w:tr>
    </w:tbl>
    <w:p w14:paraId="31A2482D" w14:textId="77777777" w:rsidR="00754567" w:rsidRPr="00AB57A8" w:rsidRDefault="00754567">
      <w:pPr>
        <w:tabs>
          <w:tab w:val="left" w:pos="9923"/>
        </w:tabs>
        <w:spacing w:line="360" w:lineRule="auto"/>
        <w:rPr>
          <w:rFonts w:asciiTheme="majorHAnsi" w:hAnsiTheme="majorHAnsi" w:cstheme="majorHAnsi"/>
          <w:szCs w:val="24"/>
        </w:rPr>
      </w:pPr>
    </w:p>
    <w:p w14:paraId="39B7AD28" w14:textId="77777777" w:rsidR="00754567" w:rsidRPr="00AB57A8" w:rsidRDefault="00754567">
      <w:pPr>
        <w:tabs>
          <w:tab w:val="left" w:pos="9923"/>
        </w:tabs>
        <w:spacing w:line="360" w:lineRule="auto"/>
        <w:rPr>
          <w:rFonts w:asciiTheme="majorHAnsi" w:hAnsiTheme="majorHAnsi" w:cstheme="majorHAnsi"/>
          <w:szCs w:val="24"/>
        </w:rPr>
      </w:pPr>
    </w:p>
    <w:p w14:paraId="567AA3F5" w14:textId="77777777" w:rsidR="00754567" w:rsidRPr="00AB57A8" w:rsidRDefault="00A31157">
      <w:pPr>
        <w:tabs>
          <w:tab w:val="left" w:pos="5245"/>
        </w:tabs>
        <w:spacing w:line="360" w:lineRule="auto"/>
        <w:ind w:right="-851"/>
        <w:rPr>
          <w:rFonts w:asciiTheme="majorHAnsi" w:hAnsiTheme="majorHAnsi" w:cstheme="majorHAnsi"/>
          <w:szCs w:val="24"/>
        </w:rPr>
      </w:pPr>
      <w:r w:rsidRPr="00AB57A8">
        <w:rPr>
          <w:rFonts w:asciiTheme="majorHAnsi" w:hAnsiTheme="majorHAnsi" w:cstheme="majorHAnsi"/>
          <w:szCs w:val="24"/>
        </w:rPr>
        <w:t>_________________________</w:t>
      </w:r>
      <w:r w:rsidRPr="00AB57A8">
        <w:rPr>
          <w:rFonts w:asciiTheme="majorHAnsi" w:hAnsiTheme="majorHAnsi" w:cstheme="majorHAnsi"/>
          <w:szCs w:val="24"/>
        </w:rPr>
        <w:tab/>
      </w:r>
      <w:r w:rsidRPr="00AB57A8">
        <w:rPr>
          <w:rFonts w:asciiTheme="majorHAnsi" w:hAnsiTheme="majorHAnsi" w:cstheme="majorHAnsi"/>
          <w:szCs w:val="24"/>
        </w:rPr>
        <w:t xml:space="preserve">            ________________________</w:t>
      </w:r>
      <w:r w:rsidRPr="00AB57A8">
        <w:rPr>
          <w:rFonts w:asciiTheme="majorHAnsi" w:hAnsiTheme="majorHAnsi" w:cstheme="majorHAnsi"/>
          <w:szCs w:val="24"/>
        </w:rPr>
        <w:tab/>
      </w:r>
      <w:r w:rsidRPr="00AB57A8">
        <w:rPr>
          <w:rFonts w:asciiTheme="majorHAnsi" w:hAnsiTheme="majorHAnsi" w:cstheme="majorHAnsi"/>
          <w:szCs w:val="24"/>
        </w:rPr>
        <w:tab/>
        <w:t xml:space="preserve">_______________________________ </w:t>
      </w:r>
    </w:p>
    <w:p w14:paraId="39F0D255" w14:textId="77777777" w:rsidR="00754567" w:rsidRPr="00AB57A8" w:rsidRDefault="00A31157">
      <w:pPr>
        <w:tabs>
          <w:tab w:val="left" w:pos="6946"/>
        </w:tabs>
        <w:spacing w:line="360" w:lineRule="auto"/>
        <w:ind w:firstLine="310"/>
        <w:rPr>
          <w:rFonts w:asciiTheme="majorHAnsi" w:hAnsiTheme="majorHAnsi" w:cstheme="majorHAnsi"/>
          <w:szCs w:val="24"/>
        </w:rPr>
      </w:pPr>
      <w:r w:rsidRPr="00AB57A8">
        <w:rPr>
          <w:rFonts w:asciiTheme="majorHAnsi" w:hAnsiTheme="majorHAnsi" w:cstheme="majorHAnsi"/>
          <w:szCs w:val="24"/>
        </w:rPr>
        <w:t>(pareigų pavadinimas)</w:t>
      </w:r>
      <w:r w:rsidRPr="00AB57A8">
        <w:rPr>
          <w:rFonts w:asciiTheme="majorHAnsi" w:hAnsiTheme="majorHAnsi" w:cstheme="majorHAnsi"/>
          <w:szCs w:val="24"/>
        </w:rPr>
        <w:tab/>
        <w:t>(parašas)</w:t>
      </w:r>
      <w:r w:rsidRPr="00AB57A8">
        <w:rPr>
          <w:rFonts w:asciiTheme="majorHAnsi" w:hAnsiTheme="majorHAnsi" w:cstheme="majorHAnsi"/>
          <w:szCs w:val="24"/>
        </w:rPr>
        <w:tab/>
      </w:r>
      <w:r w:rsidRPr="00AB57A8">
        <w:rPr>
          <w:rFonts w:asciiTheme="majorHAnsi" w:hAnsiTheme="majorHAnsi" w:cstheme="majorHAnsi"/>
          <w:szCs w:val="24"/>
        </w:rPr>
        <w:tab/>
        <w:t xml:space="preserve">(vardas ir pavardė) </w:t>
      </w:r>
    </w:p>
    <w:p w14:paraId="66C1E908" w14:textId="77777777" w:rsidR="00754567" w:rsidRPr="00AB57A8" w:rsidRDefault="00754567">
      <w:pPr>
        <w:tabs>
          <w:tab w:val="center" w:pos="4986"/>
          <w:tab w:val="right" w:pos="9972"/>
        </w:tabs>
        <w:rPr>
          <w:rFonts w:asciiTheme="majorHAnsi" w:hAnsiTheme="majorHAnsi" w:cstheme="majorHAnsi"/>
          <w:szCs w:val="24"/>
        </w:rPr>
      </w:pPr>
    </w:p>
    <w:p w14:paraId="3815D629" w14:textId="77777777" w:rsidR="00754567" w:rsidRPr="00AB57A8" w:rsidRDefault="00754567">
      <w:pPr>
        <w:ind w:firstLine="5103"/>
        <w:rPr>
          <w:rFonts w:asciiTheme="majorHAnsi" w:hAnsiTheme="majorHAnsi" w:cstheme="majorHAnsi"/>
          <w:szCs w:val="24"/>
        </w:rPr>
        <w:sectPr w:rsidR="00754567" w:rsidRPr="00AB57A8">
          <w:footerReference w:type="default" r:id="rId8"/>
          <w:headerReference w:type="first" r:id="rId9"/>
          <w:pgSz w:w="16840" w:h="11907" w:orient="landscape" w:code="9"/>
          <w:pgMar w:top="1701" w:right="1134" w:bottom="408" w:left="1134" w:header="340" w:footer="340" w:gutter="0"/>
          <w:pgNumType w:start="1"/>
          <w:cols w:space="720"/>
          <w:titlePg/>
          <w:docGrid w:linePitch="326"/>
        </w:sectPr>
      </w:pPr>
    </w:p>
    <w:p w14:paraId="38C5BF35" w14:textId="77777777" w:rsidR="00754567" w:rsidRPr="00AB57A8" w:rsidRDefault="00A31157">
      <w:pPr>
        <w:ind w:firstLine="5103"/>
        <w:rPr>
          <w:rFonts w:asciiTheme="majorHAnsi" w:hAnsiTheme="majorHAnsi" w:cstheme="majorHAnsi"/>
          <w:szCs w:val="24"/>
        </w:rPr>
      </w:pPr>
      <w:r w:rsidRPr="00AB57A8">
        <w:rPr>
          <w:rFonts w:asciiTheme="majorHAnsi" w:hAnsiTheme="majorHAnsi" w:cstheme="majorHAnsi"/>
          <w:szCs w:val="24"/>
        </w:rPr>
        <w:t xml:space="preserve">Daugiabučių gyvenamųjų namų teritorijų </w:t>
      </w:r>
    </w:p>
    <w:p w14:paraId="154525B4" w14:textId="77777777" w:rsidR="00754567" w:rsidRPr="00AB57A8" w:rsidRDefault="00A31157">
      <w:pPr>
        <w:ind w:firstLine="5103"/>
        <w:rPr>
          <w:rFonts w:asciiTheme="majorHAnsi" w:hAnsiTheme="majorHAnsi" w:cstheme="majorHAnsi"/>
          <w:szCs w:val="24"/>
        </w:rPr>
      </w:pPr>
      <w:r w:rsidRPr="00AB57A8">
        <w:rPr>
          <w:rFonts w:asciiTheme="majorHAnsi" w:hAnsiTheme="majorHAnsi" w:cstheme="majorHAnsi"/>
          <w:szCs w:val="24"/>
        </w:rPr>
        <w:t xml:space="preserve">tvarkymo programos </w:t>
      </w:r>
    </w:p>
    <w:p w14:paraId="18C42EE1" w14:textId="77777777" w:rsidR="00754567" w:rsidRPr="00AB57A8" w:rsidRDefault="00A31157">
      <w:pPr>
        <w:ind w:firstLine="5103"/>
        <w:rPr>
          <w:rFonts w:asciiTheme="majorHAnsi" w:hAnsiTheme="majorHAnsi" w:cstheme="majorHAnsi"/>
          <w:szCs w:val="24"/>
        </w:rPr>
      </w:pPr>
      <w:r w:rsidRPr="00AB57A8">
        <w:rPr>
          <w:rFonts w:asciiTheme="majorHAnsi" w:hAnsiTheme="majorHAnsi" w:cstheme="majorHAnsi"/>
          <w:szCs w:val="24"/>
        </w:rPr>
        <w:t xml:space="preserve">3 priedas </w:t>
      </w:r>
    </w:p>
    <w:p w14:paraId="394721F7" w14:textId="77777777" w:rsidR="00754567" w:rsidRPr="00AB57A8" w:rsidRDefault="00754567">
      <w:pPr>
        <w:spacing w:line="360" w:lineRule="auto"/>
        <w:ind w:left="5670"/>
        <w:rPr>
          <w:rFonts w:asciiTheme="majorHAnsi" w:hAnsiTheme="majorHAnsi" w:cstheme="majorHAnsi"/>
          <w:szCs w:val="24"/>
        </w:rPr>
      </w:pPr>
    </w:p>
    <w:p w14:paraId="78EECB5B" w14:textId="77777777" w:rsidR="00754567" w:rsidRPr="00AB57A8" w:rsidRDefault="00A31157">
      <w:pPr>
        <w:jc w:val="center"/>
        <w:rPr>
          <w:rFonts w:asciiTheme="majorHAnsi" w:hAnsiTheme="majorHAnsi" w:cstheme="majorHAnsi"/>
          <w:b/>
          <w:szCs w:val="24"/>
          <w:lang w:bidi="he-IL"/>
        </w:rPr>
      </w:pPr>
      <w:r w:rsidRPr="00AB57A8">
        <w:rPr>
          <w:rFonts w:asciiTheme="majorHAnsi" w:hAnsiTheme="majorHAnsi" w:cstheme="majorHAnsi"/>
          <w:b/>
          <w:szCs w:val="24"/>
        </w:rPr>
        <w:t xml:space="preserve">DAUGIABUČIŲ GYVENAMŲJŲ NAMŲ TERITORIJŲ TVARKYMO PROGRAMOS LĖŠOMIS FINANSUOTINŲ TVARKYMO DARBŲ SĄMATA </w:t>
      </w:r>
    </w:p>
    <w:p w14:paraId="7BFC5EF6" w14:textId="77777777" w:rsidR="00754567" w:rsidRPr="00AB57A8" w:rsidRDefault="00754567">
      <w:pPr>
        <w:spacing w:line="360" w:lineRule="auto"/>
        <w:jc w:val="center"/>
        <w:rPr>
          <w:rFonts w:asciiTheme="majorHAnsi" w:hAnsiTheme="majorHAnsi" w:cstheme="majorHAnsi"/>
          <w:b/>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851"/>
        <w:gridCol w:w="1134"/>
        <w:gridCol w:w="992"/>
        <w:gridCol w:w="1134"/>
        <w:gridCol w:w="2126"/>
      </w:tblGrid>
      <w:tr w:rsidR="00754567" w:rsidRPr="00AB57A8" w14:paraId="3A7156D0"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1BD3FBC8"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Eil. Nr.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6ED73D"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Darbų 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43FFBF"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Mato 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B73241"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Kaina (įkainis), Eur (su PVM)</w:t>
            </w:r>
          </w:p>
        </w:tc>
        <w:tc>
          <w:tcPr>
            <w:tcW w:w="992" w:type="dxa"/>
            <w:tcBorders>
              <w:top w:val="single" w:sz="4" w:space="0" w:color="auto"/>
              <w:left w:val="single" w:sz="4" w:space="0" w:color="auto"/>
              <w:bottom w:val="single" w:sz="4" w:space="0" w:color="auto"/>
              <w:right w:val="single" w:sz="4" w:space="0" w:color="auto"/>
            </w:tcBorders>
            <w:vAlign w:val="center"/>
          </w:tcPr>
          <w:p w14:paraId="630FC8CB"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Darbų kiekis (vnt. / kv. m)</w:t>
            </w:r>
          </w:p>
        </w:tc>
        <w:tc>
          <w:tcPr>
            <w:tcW w:w="1134" w:type="dxa"/>
            <w:tcBorders>
              <w:top w:val="single" w:sz="4" w:space="0" w:color="auto"/>
              <w:left w:val="single" w:sz="4" w:space="0" w:color="auto"/>
              <w:bottom w:val="single" w:sz="4" w:space="0" w:color="auto"/>
              <w:right w:val="single" w:sz="4" w:space="0" w:color="auto"/>
            </w:tcBorders>
            <w:vAlign w:val="center"/>
          </w:tcPr>
          <w:p w14:paraId="6F970423"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Bendra kaina (įkainis), Eur (su PVM)</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F869E3D"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Pastabos</w:t>
            </w:r>
          </w:p>
        </w:tc>
      </w:tr>
      <w:tr w:rsidR="00754567" w:rsidRPr="00AB57A8" w14:paraId="5FDF8BE0" w14:textId="77777777">
        <w:tc>
          <w:tcPr>
            <w:tcW w:w="709" w:type="dxa"/>
            <w:tcBorders>
              <w:top w:val="single" w:sz="4" w:space="0" w:color="auto"/>
              <w:left w:val="single" w:sz="4" w:space="0" w:color="auto"/>
              <w:bottom w:val="single" w:sz="4" w:space="0" w:color="auto"/>
              <w:right w:val="single" w:sz="4" w:space="0" w:color="auto"/>
            </w:tcBorders>
          </w:tcPr>
          <w:p w14:paraId="291C3C6F" w14:textId="77777777" w:rsidR="00754567" w:rsidRPr="00AB57A8" w:rsidRDefault="00A31157">
            <w:pPr>
              <w:spacing w:line="360" w:lineRule="auto"/>
              <w:jc w:val="center"/>
              <w:rPr>
                <w:rFonts w:asciiTheme="majorHAnsi" w:hAnsiTheme="majorHAnsi" w:cstheme="majorHAnsi"/>
                <w:szCs w:val="24"/>
                <w:lang w:eastAsia="lt-LT"/>
              </w:rPr>
            </w:pPr>
            <w:r w:rsidRPr="00AB57A8">
              <w:rPr>
                <w:rFonts w:asciiTheme="majorHAnsi" w:hAnsiTheme="majorHAnsi" w:cstheme="majorHAnsi"/>
                <w:szCs w:val="24"/>
                <w:lang w:eastAsia="lt-LT"/>
              </w:rPr>
              <w:t>1.</w:t>
            </w:r>
          </w:p>
        </w:tc>
        <w:tc>
          <w:tcPr>
            <w:tcW w:w="2835" w:type="dxa"/>
            <w:tcBorders>
              <w:top w:val="single" w:sz="4" w:space="0" w:color="auto"/>
              <w:left w:val="single" w:sz="4" w:space="0" w:color="auto"/>
              <w:bottom w:val="single" w:sz="4" w:space="0" w:color="auto"/>
              <w:right w:val="single" w:sz="4" w:space="0" w:color="auto"/>
            </w:tcBorders>
          </w:tcPr>
          <w:p w14:paraId="3B47441E"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Žemės sklypo formavimo ir pertvarkymo projekto parengimas</w:t>
            </w:r>
          </w:p>
        </w:tc>
        <w:tc>
          <w:tcPr>
            <w:tcW w:w="851" w:type="dxa"/>
            <w:tcBorders>
              <w:top w:val="single" w:sz="4" w:space="0" w:color="auto"/>
              <w:left w:val="single" w:sz="4" w:space="0" w:color="auto"/>
              <w:bottom w:val="single" w:sz="4" w:space="0" w:color="auto"/>
              <w:right w:val="single" w:sz="4" w:space="0" w:color="auto"/>
            </w:tcBorders>
          </w:tcPr>
          <w:p w14:paraId="380D0BEA"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678EE1C1" w14:textId="77777777" w:rsidR="00754567" w:rsidRPr="00AB57A8" w:rsidRDefault="00754567">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6F778978" w14:textId="77777777" w:rsidR="00754567" w:rsidRPr="00AB57A8" w:rsidRDefault="00754567">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57E1B10F" w14:textId="77777777" w:rsidR="00754567" w:rsidRPr="00AB57A8" w:rsidRDefault="00754567">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08527F05" w14:textId="77777777" w:rsidR="00754567" w:rsidRPr="00AB57A8" w:rsidRDefault="00754567">
            <w:pPr>
              <w:rPr>
                <w:rFonts w:asciiTheme="majorHAnsi" w:hAnsiTheme="majorHAnsi" w:cstheme="majorHAnsi"/>
                <w:szCs w:val="24"/>
                <w:lang w:eastAsia="lt-LT"/>
              </w:rPr>
            </w:pPr>
          </w:p>
        </w:tc>
      </w:tr>
      <w:tr w:rsidR="00754567" w:rsidRPr="00AB57A8" w14:paraId="7B19CBB1" w14:textId="77777777">
        <w:tc>
          <w:tcPr>
            <w:tcW w:w="709" w:type="dxa"/>
            <w:tcBorders>
              <w:top w:val="single" w:sz="4" w:space="0" w:color="auto"/>
              <w:left w:val="single" w:sz="4" w:space="0" w:color="auto"/>
              <w:bottom w:val="single" w:sz="4" w:space="0" w:color="auto"/>
              <w:right w:val="single" w:sz="4" w:space="0" w:color="auto"/>
            </w:tcBorders>
          </w:tcPr>
          <w:p w14:paraId="1E05FEE6" w14:textId="77777777" w:rsidR="00754567" w:rsidRPr="00AB57A8" w:rsidRDefault="00A31157">
            <w:pPr>
              <w:spacing w:line="360" w:lineRule="auto"/>
              <w:jc w:val="center"/>
              <w:rPr>
                <w:rFonts w:asciiTheme="majorHAnsi" w:hAnsiTheme="majorHAnsi" w:cstheme="majorHAnsi"/>
                <w:szCs w:val="24"/>
                <w:lang w:eastAsia="lt-LT"/>
              </w:rPr>
            </w:pPr>
            <w:r w:rsidRPr="00AB57A8">
              <w:rPr>
                <w:rFonts w:asciiTheme="majorHAnsi" w:hAnsiTheme="majorHAnsi" w:cstheme="majorHAnsi"/>
                <w:szCs w:val="24"/>
                <w:lang w:eastAsia="lt-LT"/>
              </w:rPr>
              <w:t>2.</w:t>
            </w:r>
          </w:p>
        </w:tc>
        <w:tc>
          <w:tcPr>
            <w:tcW w:w="2835" w:type="dxa"/>
            <w:tcBorders>
              <w:top w:val="single" w:sz="4" w:space="0" w:color="auto"/>
              <w:left w:val="single" w:sz="4" w:space="0" w:color="auto"/>
              <w:bottom w:val="single" w:sz="4" w:space="0" w:color="auto"/>
              <w:right w:val="single" w:sz="4" w:space="0" w:color="auto"/>
            </w:tcBorders>
          </w:tcPr>
          <w:p w14:paraId="67106DF5"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Žemės sklypo formavimo ir pertvarkymo projekto parengimas, kai 1 žemės sklypo projektą rengia 2 ir (ar) daugiau daugiabučių namų</w:t>
            </w:r>
          </w:p>
        </w:tc>
        <w:tc>
          <w:tcPr>
            <w:tcW w:w="851" w:type="dxa"/>
            <w:tcBorders>
              <w:top w:val="single" w:sz="4" w:space="0" w:color="auto"/>
              <w:left w:val="single" w:sz="4" w:space="0" w:color="auto"/>
              <w:bottom w:val="single" w:sz="4" w:space="0" w:color="auto"/>
              <w:right w:val="single" w:sz="4" w:space="0" w:color="auto"/>
            </w:tcBorders>
          </w:tcPr>
          <w:p w14:paraId="7C5736E1"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38E13EA3" w14:textId="77777777" w:rsidR="00754567" w:rsidRPr="00AB57A8" w:rsidRDefault="00754567">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342CD872" w14:textId="77777777" w:rsidR="00754567" w:rsidRPr="00AB57A8" w:rsidRDefault="00754567">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3778501A" w14:textId="77777777" w:rsidR="00754567" w:rsidRPr="00AB57A8" w:rsidRDefault="00754567">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1DA5C240" w14:textId="77777777" w:rsidR="00754567" w:rsidRPr="00AB57A8" w:rsidRDefault="00754567">
            <w:pPr>
              <w:rPr>
                <w:rFonts w:asciiTheme="majorHAnsi" w:hAnsiTheme="majorHAnsi" w:cstheme="majorHAnsi"/>
                <w:szCs w:val="24"/>
                <w:lang w:eastAsia="lt-LT"/>
              </w:rPr>
            </w:pPr>
          </w:p>
        </w:tc>
      </w:tr>
      <w:tr w:rsidR="00754567" w:rsidRPr="00AB57A8" w14:paraId="6748B332" w14:textId="77777777">
        <w:tc>
          <w:tcPr>
            <w:tcW w:w="709" w:type="dxa"/>
            <w:tcBorders>
              <w:top w:val="single" w:sz="4" w:space="0" w:color="auto"/>
              <w:left w:val="single" w:sz="4" w:space="0" w:color="auto"/>
              <w:bottom w:val="single" w:sz="4" w:space="0" w:color="auto"/>
              <w:right w:val="single" w:sz="4" w:space="0" w:color="auto"/>
            </w:tcBorders>
          </w:tcPr>
          <w:p w14:paraId="27A83937" w14:textId="77777777" w:rsidR="00754567" w:rsidRPr="00AB57A8" w:rsidRDefault="00A31157">
            <w:pPr>
              <w:spacing w:line="360" w:lineRule="auto"/>
              <w:jc w:val="center"/>
              <w:rPr>
                <w:rFonts w:asciiTheme="majorHAnsi" w:hAnsiTheme="majorHAnsi" w:cstheme="majorHAnsi"/>
                <w:szCs w:val="24"/>
                <w:lang w:eastAsia="lt-LT"/>
              </w:rPr>
            </w:pPr>
            <w:r w:rsidRPr="00AB57A8">
              <w:rPr>
                <w:rFonts w:asciiTheme="majorHAnsi" w:hAnsiTheme="majorHAnsi" w:cstheme="majorHAnsi"/>
                <w:szCs w:val="24"/>
                <w:lang w:eastAsia="lt-LT"/>
              </w:rPr>
              <w:t>3.</w:t>
            </w:r>
          </w:p>
        </w:tc>
        <w:tc>
          <w:tcPr>
            <w:tcW w:w="2835" w:type="dxa"/>
            <w:tcBorders>
              <w:top w:val="single" w:sz="4" w:space="0" w:color="auto"/>
              <w:left w:val="single" w:sz="4" w:space="0" w:color="auto"/>
              <w:bottom w:val="single" w:sz="4" w:space="0" w:color="auto"/>
              <w:right w:val="single" w:sz="4" w:space="0" w:color="auto"/>
            </w:tcBorders>
          </w:tcPr>
          <w:p w14:paraId="7BA7CCD1"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Tvarkymo darbų techninio projekto parengimas</w:t>
            </w:r>
          </w:p>
        </w:tc>
        <w:tc>
          <w:tcPr>
            <w:tcW w:w="851" w:type="dxa"/>
            <w:tcBorders>
              <w:top w:val="single" w:sz="4" w:space="0" w:color="auto"/>
              <w:left w:val="single" w:sz="4" w:space="0" w:color="auto"/>
              <w:bottom w:val="single" w:sz="4" w:space="0" w:color="auto"/>
              <w:right w:val="single" w:sz="4" w:space="0" w:color="auto"/>
            </w:tcBorders>
          </w:tcPr>
          <w:p w14:paraId="6F6965F5"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397967E8" w14:textId="77777777" w:rsidR="00754567" w:rsidRPr="00AB57A8" w:rsidRDefault="00754567">
            <w:pPr>
              <w:jc w:val="center"/>
              <w:rPr>
                <w:rFonts w:asciiTheme="majorHAnsi" w:hAnsiTheme="majorHAnsi" w:cstheme="majorHAnsi"/>
                <w:strike/>
                <w:szCs w:val="24"/>
                <w:vertAlign w:val="superscript"/>
                <w:lang w:eastAsia="lt-LT"/>
              </w:rPr>
            </w:pPr>
          </w:p>
        </w:tc>
        <w:tc>
          <w:tcPr>
            <w:tcW w:w="992" w:type="dxa"/>
            <w:tcBorders>
              <w:top w:val="single" w:sz="4" w:space="0" w:color="auto"/>
              <w:left w:val="single" w:sz="4" w:space="0" w:color="auto"/>
              <w:bottom w:val="single" w:sz="4" w:space="0" w:color="auto"/>
              <w:right w:val="single" w:sz="4" w:space="0" w:color="auto"/>
            </w:tcBorders>
          </w:tcPr>
          <w:p w14:paraId="01940B86" w14:textId="77777777" w:rsidR="00754567" w:rsidRPr="00AB57A8" w:rsidRDefault="00754567">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278AB7CC" w14:textId="77777777" w:rsidR="00754567" w:rsidRPr="00AB57A8" w:rsidRDefault="00754567">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0FB9D5B8" w14:textId="77777777" w:rsidR="00754567" w:rsidRPr="00AB57A8" w:rsidRDefault="00754567">
            <w:pPr>
              <w:rPr>
                <w:rFonts w:asciiTheme="majorHAnsi" w:hAnsiTheme="majorHAnsi" w:cstheme="majorHAnsi"/>
                <w:szCs w:val="24"/>
                <w:lang w:eastAsia="lt-LT"/>
              </w:rPr>
            </w:pPr>
          </w:p>
        </w:tc>
      </w:tr>
      <w:tr w:rsidR="00754567" w:rsidRPr="00AB57A8" w14:paraId="1C79D608" w14:textId="77777777">
        <w:tc>
          <w:tcPr>
            <w:tcW w:w="709" w:type="dxa"/>
            <w:tcBorders>
              <w:top w:val="single" w:sz="4" w:space="0" w:color="auto"/>
              <w:left w:val="single" w:sz="4" w:space="0" w:color="auto"/>
              <w:bottom w:val="single" w:sz="4" w:space="0" w:color="auto"/>
              <w:right w:val="single" w:sz="4" w:space="0" w:color="auto"/>
            </w:tcBorders>
          </w:tcPr>
          <w:p w14:paraId="6B0F61F6" w14:textId="77777777" w:rsidR="00754567" w:rsidRPr="00AB57A8" w:rsidRDefault="00A31157">
            <w:pPr>
              <w:spacing w:line="360" w:lineRule="auto"/>
              <w:jc w:val="center"/>
              <w:rPr>
                <w:rFonts w:asciiTheme="majorHAnsi" w:hAnsiTheme="majorHAnsi" w:cstheme="majorHAnsi"/>
                <w:szCs w:val="24"/>
                <w:lang w:eastAsia="lt-LT"/>
              </w:rPr>
            </w:pPr>
            <w:r w:rsidRPr="00AB57A8">
              <w:rPr>
                <w:rFonts w:asciiTheme="majorHAnsi" w:hAnsiTheme="majorHAnsi" w:cstheme="majorHAnsi"/>
                <w:szCs w:val="24"/>
                <w:lang w:eastAsia="lt-LT"/>
              </w:rPr>
              <w:t>4.</w:t>
            </w:r>
          </w:p>
        </w:tc>
        <w:tc>
          <w:tcPr>
            <w:tcW w:w="2835" w:type="dxa"/>
            <w:tcBorders>
              <w:top w:val="single" w:sz="4" w:space="0" w:color="auto"/>
              <w:left w:val="single" w:sz="4" w:space="0" w:color="auto"/>
              <w:bottom w:val="single" w:sz="4" w:space="0" w:color="auto"/>
              <w:right w:val="single" w:sz="4" w:space="0" w:color="auto"/>
            </w:tcBorders>
          </w:tcPr>
          <w:p w14:paraId="482E05F7"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Tvarkymo darbų techninio projekto parengimas, kai 1 techninį projektą rengia 2 ir (ar) daugiau daugiabučių namų</w:t>
            </w:r>
          </w:p>
        </w:tc>
        <w:tc>
          <w:tcPr>
            <w:tcW w:w="851" w:type="dxa"/>
            <w:tcBorders>
              <w:top w:val="single" w:sz="4" w:space="0" w:color="auto"/>
              <w:left w:val="single" w:sz="4" w:space="0" w:color="auto"/>
              <w:bottom w:val="single" w:sz="4" w:space="0" w:color="auto"/>
              <w:right w:val="single" w:sz="4" w:space="0" w:color="auto"/>
            </w:tcBorders>
          </w:tcPr>
          <w:p w14:paraId="28A7A847"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42EF7393" w14:textId="77777777" w:rsidR="00754567" w:rsidRPr="00AB57A8" w:rsidRDefault="00754567">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7731A8B0" w14:textId="77777777" w:rsidR="00754567" w:rsidRPr="00AB57A8" w:rsidRDefault="00754567">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4721636B" w14:textId="77777777" w:rsidR="00754567" w:rsidRPr="00AB57A8" w:rsidRDefault="00754567">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66EFE6E5" w14:textId="77777777" w:rsidR="00754567" w:rsidRPr="00AB57A8" w:rsidRDefault="00754567">
            <w:pPr>
              <w:rPr>
                <w:rFonts w:asciiTheme="majorHAnsi" w:hAnsiTheme="majorHAnsi" w:cstheme="majorHAnsi"/>
                <w:szCs w:val="24"/>
                <w:lang w:eastAsia="lt-LT"/>
              </w:rPr>
            </w:pPr>
          </w:p>
        </w:tc>
      </w:tr>
      <w:tr w:rsidR="00754567" w:rsidRPr="00AB57A8" w14:paraId="318F1D96" w14:textId="77777777">
        <w:tc>
          <w:tcPr>
            <w:tcW w:w="709" w:type="dxa"/>
            <w:tcBorders>
              <w:top w:val="single" w:sz="4" w:space="0" w:color="auto"/>
              <w:left w:val="single" w:sz="4" w:space="0" w:color="auto"/>
              <w:bottom w:val="single" w:sz="4" w:space="0" w:color="auto"/>
              <w:right w:val="single" w:sz="4" w:space="0" w:color="auto"/>
            </w:tcBorders>
          </w:tcPr>
          <w:p w14:paraId="0914A788" w14:textId="77777777" w:rsidR="00754567" w:rsidRPr="00AB57A8" w:rsidRDefault="00A31157">
            <w:pPr>
              <w:spacing w:line="360" w:lineRule="auto"/>
              <w:jc w:val="center"/>
              <w:rPr>
                <w:rFonts w:asciiTheme="majorHAnsi" w:hAnsiTheme="majorHAnsi" w:cstheme="majorHAnsi"/>
                <w:szCs w:val="24"/>
                <w:lang w:eastAsia="lt-LT"/>
              </w:rPr>
            </w:pPr>
            <w:r w:rsidRPr="00AB57A8">
              <w:rPr>
                <w:rFonts w:asciiTheme="majorHAnsi" w:hAnsiTheme="majorHAnsi" w:cstheme="majorHAnsi"/>
                <w:szCs w:val="24"/>
                <w:lang w:eastAsia="lt-LT"/>
              </w:rPr>
              <w:t>5.</w:t>
            </w:r>
          </w:p>
        </w:tc>
        <w:tc>
          <w:tcPr>
            <w:tcW w:w="2835" w:type="dxa"/>
            <w:tcBorders>
              <w:top w:val="single" w:sz="4" w:space="0" w:color="auto"/>
              <w:left w:val="single" w:sz="4" w:space="0" w:color="auto"/>
              <w:bottom w:val="single" w:sz="4" w:space="0" w:color="auto"/>
              <w:right w:val="single" w:sz="4" w:space="0" w:color="auto"/>
            </w:tcBorders>
          </w:tcPr>
          <w:p w14:paraId="786BCFD7"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Asfalto dangos be pagrindo įrengimas , kai asfalto storis ne mažiau kaip 6 cm</w:t>
            </w:r>
          </w:p>
        </w:tc>
        <w:tc>
          <w:tcPr>
            <w:tcW w:w="851" w:type="dxa"/>
            <w:tcBorders>
              <w:top w:val="single" w:sz="4" w:space="0" w:color="auto"/>
              <w:left w:val="single" w:sz="4" w:space="0" w:color="auto"/>
              <w:bottom w:val="single" w:sz="4" w:space="0" w:color="auto"/>
              <w:right w:val="single" w:sz="4" w:space="0" w:color="auto"/>
            </w:tcBorders>
          </w:tcPr>
          <w:p w14:paraId="5B11573A"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Kv. m</w:t>
            </w:r>
          </w:p>
        </w:tc>
        <w:tc>
          <w:tcPr>
            <w:tcW w:w="1134" w:type="dxa"/>
            <w:tcBorders>
              <w:top w:val="single" w:sz="4" w:space="0" w:color="auto"/>
              <w:left w:val="single" w:sz="4" w:space="0" w:color="auto"/>
              <w:bottom w:val="single" w:sz="4" w:space="0" w:color="auto"/>
              <w:right w:val="single" w:sz="4" w:space="0" w:color="auto"/>
            </w:tcBorders>
          </w:tcPr>
          <w:p w14:paraId="434C2A1B" w14:textId="77777777" w:rsidR="00754567" w:rsidRPr="00AB57A8" w:rsidRDefault="00754567">
            <w:pPr>
              <w:jc w:val="center"/>
              <w:rPr>
                <w:rFonts w:asciiTheme="majorHAnsi" w:hAnsiTheme="majorHAnsi" w:cstheme="majorHAnsi"/>
                <w:strike/>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5BF82613" w14:textId="77777777" w:rsidR="00754567" w:rsidRPr="00AB57A8" w:rsidRDefault="00754567">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59D97FB1" w14:textId="77777777" w:rsidR="00754567" w:rsidRPr="00AB57A8" w:rsidRDefault="00754567">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08048C82" w14:textId="77777777" w:rsidR="00754567" w:rsidRPr="00AB57A8" w:rsidRDefault="00A31157">
            <w:pPr>
              <w:rPr>
                <w:rFonts w:asciiTheme="majorHAnsi" w:hAnsiTheme="majorHAnsi" w:cstheme="majorHAnsi"/>
                <w:szCs w:val="24"/>
                <w:u w:val="single"/>
                <w:lang w:eastAsia="lt-LT"/>
              </w:rPr>
            </w:pPr>
            <w:r w:rsidRPr="00AB57A8">
              <w:rPr>
                <w:rFonts w:asciiTheme="majorHAnsi" w:hAnsiTheme="majorHAnsi" w:cstheme="majorHAnsi"/>
                <w:szCs w:val="24"/>
                <w:lang w:eastAsia="lt-LT"/>
              </w:rPr>
              <w:t xml:space="preserve">Su frezavimu </w:t>
            </w:r>
          </w:p>
        </w:tc>
      </w:tr>
      <w:tr w:rsidR="00754567" w:rsidRPr="00AB57A8" w14:paraId="4A0E94AE" w14:textId="77777777">
        <w:tc>
          <w:tcPr>
            <w:tcW w:w="709" w:type="dxa"/>
            <w:tcBorders>
              <w:top w:val="single" w:sz="4" w:space="0" w:color="auto"/>
              <w:left w:val="single" w:sz="4" w:space="0" w:color="auto"/>
              <w:bottom w:val="single" w:sz="4" w:space="0" w:color="auto"/>
              <w:right w:val="single" w:sz="4" w:space="0" w:color="auto"/>
            </w:tcBorders>
          </w:tcPr>
          <w:p w14:paraId="5A6ECC79" w14:textId="77777777" w:rsidR="00754567" w:rsidRPr="00AB57A8" w:rsidRDefault="00A31157">
            <w:pPr>
              <w:spacing w:line="360" w:lineRule="auto"/>
              <w:jc w:val="center"/>
              <w:rPr>
                <w:rFonts w:asciiTheme="majorHAnsi" w:hAnsiTheme="majorHAnsi" w:cstheme="majorHAnsi"/>
                <w:szCs w:val="24"/>
                <w:lang w:eastAsia="lt-LT"/>
              </w:rPr>
            </w:pPr>
            <w:r w:rsidRPr="00AB57A8">
              <w:rPr>
                <w:rFonts w:asciiTheme="majorHAnsi" w:hAnsiTheme="majorHAnsi" w:cstheme="majorHAnsi"/>
                <w:szCs w:val="24"/>
                <w:lang w:eastAsia="lt-LT"/>
              </w:rPr>
              <w:t>6.</w:t>
            </w:r>
          </w:p>
        </w:tc>
        <w:tc>
          <w:tcPr>
            <w:tcW w:w="2835" w:type="dxa"/>
            <w:tcBorders>
              <w:top w:val="single" w:sz="4" w:space="0" w:color="auto"/>
              <w:left w:val="single" w:sz="4" w:space="0" w:color="auto"/>
              <w:bottom w:val="single" w:sz="4" w:space="0" w:color="auto"/>
              <w:right w:val="single" w:sz="4" w:space="0" w:color="auto"/>
            </w:tcBorders>
          </w:tcPr>
          <w:p w14:paraId="67A714A6"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 xml:space="preserve">Asfalto dangos su pagrindu įrengimas, kai asfalto storis ne mažiau kaip 6 cm </w:t>
            </w:r>
          </w:p>
        </w:tc>
        <w:tc>
          <w:tcPr>
            <w:tcW w:w="851" w:type="dxa"/>
            <w:tcBorders>
              <w:top w:val="single" w:sz="4" w:space="0" w:color="auto"/>
              <w:left w:val="single" w:sz="4" w:space="0" w:color="auto"/>
              <w:bottom w:val="single" w:sz="4" w:space="0" w:color="auto"/>
              <w:right w:val="single" w:sz="4" w:space="0" w:color="auto"/>
            </w:tcBorders>
          </w:tcPr>
          <w:p w14:paraId="0FD00437"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Kv. m</w:t>
            </w:r>
          </w:p>
        </w:tc>
        <w:tc>
          <w:tcPr>
            <w:tcW w:w="1134" w:type="dxa"/>
            <w:tcBorders>
              <w:top w:val="single" w:sz="4" w:space="0" w:color="auto"/>
              <w:left w:val="single" w:sz="4" w:space="0" w:color="auto"/>
              <w:bottom w:val="single" w:sz="4" w:space="0" w:color="auto"/>
              <w:right w:val="single" w:sz="4" w:space="0" w:color="auto"/>
            </w:tcBorders>
          </w:tcPr>
          <w:p w14:paraId="3A3E78A3" w14:textId="77777777" w:rsidR="00754567" w:rsidRPr="00AB57A8" w:rsidRDefault="00754567">
            <w:pPr>
              <w:jc w:val="center"/>
              <w:rPr>
                <w:rFonts w:asciiTheme="majorHAnsi" w:hAnsiTheme="majorHAnsi" w:cstheme="majorHAnsi"/>
                <w:strike/>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09A6EA12" w14:textId="77777777" w:rsidR="00754567" w:rsidRPr="00AB57A8" w:rsidRDefault="00754567">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636E7ABF" w14:textId="77777777" w:rsidR="00754567" w:rsidRPr="00AB57A8" w:rsidRDefault="00754567">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2067D2CC"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Pagrindas: &gt;10 cm dolomito skalda (0/45); &gt;30 cm šalčiui atsparus sluoksnis. Bandymai: kai &lt;200 kv. m – dinaminis 120 MPa; kai &gt;200 kv. m – statinis 120 MPa</w:t>
            </w:r>
          </w:p>
        </w:tc>
      </w:tr>
      <w:tr w:rsidR="00754567" w:rsidRPr="00AB57A8" w14:paraId="5B9EC855" w14:textId="77777777">
        <w:tc>
          <w:tcPr>
            <w:tcW w:w="709" w:type="dxa"/>
            <w:tcBorders>
              <w:top w:val="single" w:sz="4" w:space="0" w:color="auto"/>
              <w:left w:val="single" w:sz="4" w:space="0" w:color="auto"/>
              <w:bottom w:val="single" w:sz="4" w:space="0" w:color="auto"/>
              <w:right w:val="single" w:sz="4" w:space="0" w:color="auto"/>
            </w:tcBorders>
          </w:tcPr>
          <w:p w14:paraId="2C6AB65F" w14:textId="77777777" w:rsidR="00754567" w:rsidRPr="00AB57A8" w:rsidRDefault="00A31157">
            <w:pPr>
              <w:spacing w:line="360" w:lineRule="auto"/>
              <w:jc w:val="center"/>
              <w:rPr>
                <w:rFonts w:asciiTheme="majorHAnsi" w:hAnsiTheme="majorHAnsi" w:cstheme="majorHAnsi"/>
                <w:szCs w:val="24"/>
                <w:lang w:eastAsia="lt-LT"/>
              </w:rPr>
            </w:pPr>
            <w:r w:rsidRPr="00AB57A8">
              <w:rPr>
                <w:rFonts w:asciiTheme="majorHAnsi" w:hAnsiTheme="majorHAnsi" w:cstheme="majorHAnsi"/>
                <w:szCs w:val="24"/>
                <w:lang w:eastAsia="lt-LT"/>
              </w:rPr>
              <w:t>7.</w:t>
            </w:r>
          </w:p>
        </w:tc>
        <w:tc>
          <w:tcPr>
            <w:tcW w:w="2835" w:type="dxa"/>
            <w:tcBorders>
              <w:top w:val="single" w:sz="4" w:space="0" w:color="auto"/>
              <w:left w:val="single" w:sz="4" w:space="0" w:color="auto"/>
              <w:bottom w:val="single" w:sz="4" w:space="0" w:color="auto"/>
              <w:right w:val="single" w:sz="4" w:space="0" w:color="auto"/>
            </w:tcBorders>
          </w:tcPr>
          <w:p w14:paraId="14E32837"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 xml:space="preserve">Trinkelių ar plytelių paklojimas (be pagrindo) </w:t>
            </w:r>
          </w:p>
        </w:tc>
        <w:tc>
          <w:tcPr>
            <w:tcW w:w="851" w:type="dxa"/>
            <w:tcBorders>
              <w:top w:val="single" w:sz="4" w:space="0" w:color="auto"/>
              <w:left w:val="single" w:sz="4" w:space="0" w:color="auto"/>
              <w:bottom w:val="single" w:sz="4" w:space="0" w:color="auto"/>
              <w:right w:val="single" w:sz="4" w:space="0" w:color="auto"/>
            </w:tcBorders>
          </w:tcPr>
          <w:p w14:paraId="698A8751"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Kv. m</w:t>
            </w:r>
          </w:p>
        </w:tc>
        <w:tc>
          <w:tcPr>
            <w:tcW w:w="1134" w:type="dxa"/>
            <w:tcBorders>
              <w:top w:val="single" w:sz="4" w:space="0" w:color="auto"/>
              <w:left w:val="single" w:sz="4" w:space="0" w:color="auto"/>
              <w:bottom w:val="single" w:sz="4" w:space="0" w:color="auto"/>
              <w:right w:val="single" w:sz="4" w:space="0" w:color="auto"/>
            </w:tcBorders>
          </w:tcPr>
          <w:p w14:paraId="02761741" w14:textId="77777777" w:rsidR="00754567" w:rsidRPr="00AB57A8" w:rsidRDefault="00754567">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0766D083" w14:textId="77777777" w:rsidR="00754567" w:rsidRPr="00AB57A8" w:rsidRDefault="00754567">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0E59F867" w14:textId="77777777" w:rsidR="00754567" w:rsidRPr="00AB57A8" w:rsidRDefault="00754567">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2C9B447A"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Storis ≥ 6 cm; medžiaga nesvarbu (akmuo, betonas, kita)</w:t>
            </w:r>
          </w:p>
        </w:tc>
      </w:tr>
      <w:tr w:rsidR="00754567" w:rsidRPr="00AB57A8" w14:paraId="30650E6F" w14:textId="77777777">
        <w:tc>
          <w:tcPr>
            <w:tcW w:w="709" w:type="dxa"/>
            <w:tcBorders>
              <w:top w:val="single" w:sz="4" w:space="0" w:color="auto"/>
              <w:left w:val="single" w:sz="4" w:space="0" w:color="auto"/>
              <w:bottom w:val="single" w:sz="4" w:space="0" w:color="auto"/>
              <w:right w:val="single" w:sz="4" w:space="0" w:color="auto"/>
            </w:tcBorders>
          </w:tcPr>
          <w:p w14:paraId="75785C6D" w14:textId="77777777" w:rsidR="00754567" w:rsidRPr="00AB57A8" w:rsidRDefault="00A31157">
            <w:pPr>
              <w:spacing w:line="360" w:lineRule="auto"/>
              <w:jc w:val="center"/>
              <w:rPr>
                <w:rFonts w:asciiTheme="majorHAnsi" w:hAnsiTheme="majorHAnsi" w:cstheme="majorHAnsi"/>
                <w:szCs w:val="24"/>
                <w:lang w:eastAsia="lt-LT"/>
              </w:rPr>
            </w:pPr>
            <w:r w:rsidRPr="00AB57A8">
              <w:rPr>
                <w:rFonts w:asciiTheme="majorHAnsi" w:hAnsiTheme="majorHAnsi" w:cstheme="majorHAnsi"/>
                <w:szCs w:val="24"/>
                <w:lang w:eastAsia="lt-LT"/>
              </w:rPr>
              <w:t>8.</w:t>
            </w:r>
          </w:p>
        </w:tc>
        <w:tc>
          <w:tcPr>
            <w:tcW w:w="2835" w:type="dxa"/>
            <w:tcBorders>
              <w:top w:val="single" w:sz="4" w:space="0" w:color="auto"/>
              <w:left w:val="single" w:sz="4" w:space="0" w:color="auto"/>
              <w:bottom w:val="single" w:sz="4" w:space="0" w:color="auto"/>
              <w:right w:val="single" w:sz="4" w:space="0" w:color="auto"/>
            </w:tcBorders>
          </w:tcPr>
          <w:p w14:paraId="257EA734"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Trinkelių ar plytelių paklojimas</w:t>
            </w:r>
          </w:p>
        </w:tc>
        <w:tc>
          <w:tcPr>
            <w:tcW w:w="851" w:type="dxa"/>
            <w:tcBorders>
              <w:top w:val="single" w:sz="4" w:space="0" w:color="auto"/>
              <w:left w:val="single" w:sz="4" w:space="0" w:color="auto"/>
              <w:bottom w:val="single" w:sz="4" w:space="0" w:color="auto"/>
              <w:right w:val="single" w:sz="4" w:space="0" w:color="auto"/>
            </w:tcBorders>
          </w:tcPr>
          <w:p w14:paraId="06E1350F"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Kv. m</w:t>
            </w:r>
          </w:p>
        </w:tc>
        <w:tc>
          <w:tcPr>
            <w:tcW w:w="1134" w:type="dxa"/>
            <w:tcBorders>
              <w:top w:val="single" w:sz="4" w:space="0" w:color="auto"/>
              <w:left w:val="single" w:sz="4" w:space="0" w:color="auto"/>
              <w:bottom w:val="single" w:sz="4" w:space="0" w:color="auto"/>
              <w:right w:val="single" w:sz="4" w:space="0" w:color="auto"/>
            </w:tcBorders>
          </w:tcPr>
          <w:p w14:paraId="08BD38A6" w14:textId="77777777" w:rsidR="00754567" w:rsidRPr="00AB57A8" w:rsidRDefault="00754567">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5E32F49F" w14:textId="77777777" w:rsidR="00754567" w:rsidRPr="00AB57A8" w:rsidRDefault="00754567">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63DF5A11" w14:textId="77777777" w:rsidR="00754567" w:rsidRPr="00AB57A8" w:rsidRDefault="00754567">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0A8F2402"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Storis ≥ 6 cm; medžiaga nesvarbu (akmuo, betonas, kita); pagrindas: &gt;10 cm dolomito skalda (0/45); &gt;20 cm šalčiui atsparus sluoksnis. Bandymai: kai &lt;200 kv. m – dinaminis 100 MPa; kai &gt;200 kv. m – statinis 100 MPa</w:t>
            </w:r>
          </w:p>
        </w:tc>
      </w:tr>
      <w:tr w:rsidR="00754567" w:rsidRPr="00AB57A8" w14:paraId="24CB3AC6" w14:textId="77777777">
        <w:tc>
          <w:tcPr>
            <w:tcW w:w="709" w:type="dxa"/>
            <w:tcBorders>
              <w:top w:val="single" w:sz="4" w:space="0" w:color="auto"/>
              <w:left w:val="single" w:sz="4" w:space="0" w:color="auto"/>
              <w:bottom w:val="single" w:sz="4" w:space="0" w:color="auto"/>
              <w:right w:val="single" w:sz="4" w:space="0" w:color="auto"/>
            </w:tcBorders>
          </w:tcPr>
          <w:p w14:paraId="2FE78A86" w14:textId="77777777" w:rsidR="00754567" w:rsidRPr="00AB57A8" w:rsidRDefault="00A31157">
            <w:pPr>
              <w:spacing w:line="360" w:lineRule="auto"/>
              <w:jc w:val="center"/>
              <w:rPr>
                <w:rFonts w:asciiTheme="majorHAnsi" w:hAnsiTheme="majorHAnsi" w:cstheme="majorHAnsi"/>
                <w:szCs w:val="24"/>
                <w:lang w:eastAsia="lt-LT"/>
              </w:rPr>
            </w:pPr>
            <w:r w:rsidRPr="00AB57A8">
              <w:rPr>
                <w:rFonts w:asciiTheme="majorHAnsi" w:hAnsiTheme="majorHAnsi" w:cstheme="majorHAnsi"/>
                <w:szCs w:val="24"/>
                <w:lang w:eastAsia="lt-LT"/>
              </w:rPr>
              <w:t>9.</w:t>
            </w:r>
          </w:p>
        </w:tc>
        <w:tc>
          <w:tcPr>
            <w:tcW w:w="2835" w:type="dxa"/>
            <w:tcBorders>
              <w:top w:val="single" w:sz="4" w:space="0" w:color="auto"/>
              <w:left w:val="single" w:sz="4" w:space="0" w:color="auto"/>
              <w:bottom w:val="single" w:sz="4" w:space="0" w:color="auto"/>
              <w:right w:val="single" w:sz="4" w:space="0" w:color="auto"/>
            </w:tcBorders>
          </w:tcPr>
          <w:p w14:paraId="60B9F41F"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Ažūrinių trinkelių paklojimas (be pagrindo)</w:t>
            </w:r>
          </w:p>
        </w:tc>
        <w:tc>
          <w:tcPr>
            <w:tcW w:w="851" w:type="dxa"/>
            <w:tcBorders>
              <w:top w:val="single" w:sz="4" w:space="0" w:color="auto"/>
              <w:left w:val="single" w:sz="4" w:space="0" w:color="auto"/>
              <w:bottom w:val="single" w:sz="4" w:space="0" w:color="auto"/>
              <w:right w:val="single" w:sz="4" w:space="0" w:color="auto"/>
            </w:tcBorders>
          </w:tcPr>
          <w:p w14:paraId="58D72100"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Kv. m</w:t>
            </w:r>
          </w:p>
        </w:tc>
        <w:tc>
          <w:tcPr>
            <w:tcW w:w="1134" w:type="dxa"/>
            <w:tcBorders>
              <w:top w:val="single" w:sz="4" w:space="0" w:color="auto"/>
              <w:left w:val="single" w:sz="4" w:space="0" w:color="auto"/>
              <w:bottom w:val="single" w:sz="4" w:space="0" w:color="auto"/>
              <w:right w:val="single" w:sz="4" w:space="0" w:color="auto"/>
            </w:tcBorders>
          </w:tcPr>
          <w:p w14:paraId="5019F1BD" w14:textId="77777777" w:rsidR="00754567" w:rsidRPr="00AB57A8" w:rsidRDefault="00754567">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0E5BB95A" w14:textId="77777777" w:rsidR="00754567" w:rsidRPr="00AB57A8" w:rsidRDefault="00754567">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6FE2756E" w14:textId="77777777" w:rsidR="00754567" w:rsidRPr="00AB57A8" w:rsidRDefault="00754567">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5DBFDE97"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Storis ≥ 6 cm; medžiaga nesvarbu (akmuo, betonas, kita)</w:t>
            </w:r>
          </w:p>
        </w:tc>
      </w:tr>
      <w:tr w:rsidR="00754567" w:rsidRPr="00AB57A8" w14:paraId="7CF03ADE" w14:textId="77777777">
        <w:tc>
          <w:tcPr>
            <w:tcW w:w="709" w:type="dxa"/>
            <w:tcBorders>
              <w:top w:val="single" w:sz="4" w:space="0" w:color="auto"/>
              <w:left w:val="single" w:sz="4" w:space="0" w:color="auto"/>
              <w:bottom w:val="single" w:sz="4" w:space="0" w:color="auto"/>
              <w:right w:val="single" w:sz="4" w:space="0" w:color="auto"/>
            </w:tcBorders>
          </w:tcPr>
          <w:p w14:paraId="239A7155" w14:textId="77777777" w:rsidR="00754567" w:rsidRPr="00AB57A8" w:rsidRDefault="00A31157">
            <w:pPr>
              <w:spacing w:line="360" w:lineRule="auto"/>
              <w:jc w:val="center"/>
              <w:rPr>
                <w:rFonts w:asciiTheme="majorHAnsi" w:hAnsiTheme="majorHAnsi" w:cstheme="majorHAnsi"/>
                <w:szCs w:val="24"/>
                <w:lang w:eastAsia="lt-LT"/>
              </w:rPr>
            </w:pPr>
            <w:r w:rsidRPr="00AB57A8">
              <w:rPr>
                <w:rFonts w:asciiTheme="majorHAnsi" w:hAnsiTheme="majorHAnsi" w:cstheme="majorHAnsi"/>
                <w:szCs w:val="24"/>
                <w:lang w:eastAsia="lt-LT"/>
              </w:rPr>
              <w:t xml:space="preserve">10. </w:t>
            </w:r>
          </w:p>
        </w:tc>
        <w:tc>
          <w:tcPr>
            <w:tcW w:w="2835" w:type="dxa"/>
            <w:tcBorders>
              <w:top w:val="single" w:sz="4" w:space="0" w:color="auto"/>
              <w:left w:val="single" w:sz="4" w:space="0" w:color="auto"/>
              <w:bottom w:val="single" w:sz="4" w:space="0" w:color="auto"/>
              <w:right w:val="single" w:sz="4" w:space="0" w:color="auto"/>
            </w:tcBorders>
          </w:tcPr>
          <w:p w14:paraId="76FA9494"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Ažūrinių trinkelių paklojimas</w:t>
            </w:r>
          </w:p>
        </w:tc>
        <w:tc>
          <w:tcPr>
            <w:tcW w:w="851" w:type="dxa"/>
            <w:tcBorders>
              <w:top w:val="single" w:sz="4" w:space="0" w:color="auto"/>
              <w:left w:val="single" w:sz="4" w:space="0" w:color="auto"/>
              <w:bottom w:val="single" w:sz="4" w:space="0" w:color="auto"/>
              <w:right w:val="single" w:sz="4" w:space="0" w:color="auto"/>
            </w:tcBorders>
          </w:tcPr>
          <w:p w14:paraId="0622F5A5"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Kv. m</w:t>
            </w:r>
          </w:p>
        </w:tc>
        <w:tc>
          <w:tcPr>
            <w:tcW w:w="1134" w:type="dxa"/>
            <w:tcBorders>
              <w:top w:val="single" w:sz="4" w:space="0" w:color="auto"/>
              <w:left w:val="single" w:sz="4" w:space="0" w:color="auto"/>
              <w:bottom w:val="single" w:sz="4" w:space="0" w:color="auto"/>
              <w:right w:val="single" w:sz="4" w:space="0" w:color="auto"/>
            </w:tcBorders>
          </w:tcPr>
          <w:p w14:paraId="0636626F" w14:textId="77777777" w:rsidR="00754567" w:rsidRPr="00AB57A8" w:rsidRDefault="00754567">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6F6AE53C" w14:textId="77777777" w:rsidR="00754567" w:rsidRPr="00AB57A8" w:rsidRDefault="00754567">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72E90F60" w14:textId="77777777" w:rsidR="00754567" w:rsidRPr="00AB57A8" w:rsidRDefault="00754567">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71FFDB52"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 xml:space="preserve">Storis ≥ 6 cm; medžiaga nesvarbu (akmuo, betonas, kita). </w:t>
            </w:r>
          </w:p>
          <w:p w14:paraId="7F8DC5F5"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Storis ≥ 6 cm; medžiaga nesvarbu (akmuo, betonas, kita); pagrindas: &gt;10 cm dolomito skalda (0/45); &gt;20 cm šalčiui atsparus sluoksnis. Bandymai: kai &lt;200 kv. m – dinaminis 100 MPa; kai &gt;200 kv. m – statinis 100 MPa</w:t>
            </w:r>
          </w:p>
        </w:tc>
      </w:tr>
      <w:tr w:rsidR="00754567" w:rsidRPr="00AB57A8" w14:paraId="190E8AD3" w14:textId="77777777">
        <w:tc>
          <w:tcPr>
            <w:tcW w:w="709" w:type="dxa"/>
            <w:tcBorders>
              <w:top w:val="single" w:sz="4" w:space="0" w:color="auto"/>
              <w:left w:val="single" w:sz="4" w:space="0" w:color="auto"/>
              <w:bottom w:val="single" w:sz="4" w:space="0" w:color="auto"/>
              <w:right w:val="single" w:sz="4" w:space="0" w:color="auto"/>
            </w:tcBorders>
          </w:tcPr>
          <w:p w14:paraId="270F4206" w14:textId="77777777" w:rsidR="00754567" w:rsidRPr="00AB57A8" w:rsidRDefault="00A31157">
            <w:pPr>
              <w:spacing w:line="360" w:lineRule="auto"/>
              <w:jc w:val="center"/>
              <w:rPr>
                <w:rFonts w:asciiTheme="majorHAnsi" w:hAnsiTheme="majorHAnsi" w:cstheme="majorHAnsi"/>
                <w:szCs w:val="24"/>
                <w:lang w:eastAsia="lt-LT"/>
              </w:rPr>
            </w:pPr>
            <w:r w:rsidRPr="00AB57A8">
              <w:rPr>
                <w:rFonts w:asciiTheme="majorHAnsi" w:hAnsiTheme="majorHAnsi" w:cstheme="majorHAnsi"/>
                <w:szCs w:val="24"/>
                <w:lang w:eastAsia="lt-LT"/>
              </w:rPr>
              <w:t>11.</w:t>
            </w:r>
          </w:p>
        </w:tc>
        <w:tc>
          <w:tcPr>
            <w:tcW w:w="2835" w:type="dxa"/>
            <w:tcBorders>
              <w:top w:val="single" w:sz="4" w:space="0" w:color="auto"/>
              <w:left w:val="single" w:sz="4" w:space="0" w:color="auto"/>
              <w:bottom w:val="single" w:sz="4" w:space="0" w:color="auto"/>
              <w:right w:val="single" w:sz="4" w:space="0" w:color="auto"/>
            </w:tcBorders>
          </w:tcPr>
          <w:p w14:paraId="0F649EE6"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Gatvės bordiūro (150 x 300 mm skersmens betoninio bordiūro ant betoninio pagrindo) įrengimas</w:t>
            </w:r>
          </w:p>
        </w:tc>
        <w:tc>
          <w:tcPr>
            <w:tcW w:w="851" w:type="dxa"/>
            <w:tcBorders>
              <w:top w:val="single" w:sz="4" w:space="0" w:color="auto"/>
              <w:left w:val="single" w:sz="4" w:space="0" w:color="auto"/>
              <w:bottom w:val="single" w:sz="4" w:space="0" w:color="auto"/>
              <w:right w:val="single" w:sz="4" w:space="0" w:color="auto"/>
            </w:tcBorders>
          </w:tcPr>
          <w:p w14:paraId="2230924E"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M</w:t>
            </w:r>
          </w:p>
        </w:tc>
        <w:tc>
          <w:tcPr>
            <w:tcW w:w="1134" w:type="dxa"/>
            <w:tcBorders>
              <w:top w:val="single" w:sz="4" w:space="0" w:color="auto"/>
              <w:left w:val="single" w:sz="4" w:space="0" w:color="auto"/>
              <w:bottom w:val="single" w:sz="4" w:space="0" w:color="auto"/>
              <w:right w:val="single" w:sz="4" w:space="0" w:color="auto"/>
            </w:tcBorders>
          </w:tcPr>
          <w:p w14:paraId="3C698F61" w14:textId="77777777" w:rsidR="00754567" w:rsidRPr="00AB57A8" w:rsidRDefault="00754567">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38AE5C4C" w14:textId="77777777" w:rsidR="00754567" w:rsidRPr="00AB57A8" w:rsidRDefault="00754567">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1417A435" w14:textId="77777777" w:rsidR="00754567" w:rsidRPr="00AB57A8" w:rsidRDefault="00754567">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6A033B80" w14:textId="77777777" w:rsidR="00754567" w:rsidRPr="00AB57A8" w:rsidRDefault="00754567">
            <w:pPr>
              <w:rPr>
                <w:rFonts w:asciiTheme="majorHAnsi" w:hAnsiTheme="majorHAnsi" w:cstheme="majorHAnsi"/>
                <w:szCs w:val="24"/>
                <w:lang w:eastAsia="lt-LT"/>
              </w:rPr>
            </w:pPr>
          </w:p>
        </w:tc>
      </w:tr>
      <w:tr w:rsidR="00754567" w:rsidRPr="00AB57A8" w14:paraId="2CBFAD85" w14:textId="77777777">
        <w:tc>
          <w:tcPr>
            <w:tcW w:w="709" w:type="dxa"/>
            <w:tcBorders>
              <w:top w:val="single" w:sz="4" w:space="0" w:color="auto"/>
              <w:left w:val="single" w:sz="4" w:space="0" w:color="auto"/>
              <w:bottom w:val="single" w:sz="4" w:space="0" w:color="auto"/>
              <w:right w:val="single" w:sz="4" w:space="0" w:color="auto"/>
            </w:tcBorders>
          </w:tcPr>
          <w:p w14:paraId="5DF074A7" w14:textId="77777777" w:rsidR="00754567" w:rsidRPr="00AB57A8" w:rsidRDefault="00A31157">
            <w:pPr>
              <w:spacing w:line="360" w:lineRule="auto"/>
              <w:jc w:val="center"/>
              <w:rPr>
                <w:rFonts w:asciiTheme="majorHAnsi" w:hAnsiTheme="majorHAnsi" w:cstheme="majorHAnsi"/>
                <w:szCs w:val="24"/>
                <w:lang w:eastAsia="lt-LT"/>
              </w:rPr>
            </w:pPr>
            <w:r w:rsidRPr="00AB57A8">
              <w:rPr>
                <w:rFonts w:asciiTheme="majorHAnsi" w:hAnsiTheme="majorHAnsi" w:cstheme="majorHAnsi"/>
                <w:szCs w:val="24"/>
                <w:lang w:eastAsia="lt-LT"/>
              </w:rPr>
              <w:t>12.</w:t>
            </w:r>
          </w:p>
        </w:tc>
        <w:tc>
          <w:tcPr>
            <w:tcW w:w="2835" w:type="dxa"/>
            <w:tcBorders>
              <w:top w:val="single" w:sz="4" w:space="0" w:color="auto"/>
              <w:left w:val="single" w:sz="4" w:space="0" w:color="auto"/>
              <w:bottom w:val="single" w:sz="4" w:space="0" w:color="auto"/>
              <w:right w:val="single" w:sz="4" w:space="0" w:color="auto"/>
            </w:tcBorders>
          </w:tcPr>
          <w:p w14:paraId="6CB806C1"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Vejos bordiūro (80 x 200 mm skersmens betoninio bordiūro ant betoninio pagrindo) įrengimas</w:t>
            </w:r>
          </w:p>
        </w:tc>
        <w:tc>
          <w:tcPr>
            <w:tcW w:w="851" w:type="dxa"/>
            <w:tcBorders>
              <w:top w:val="single" w:sz="4" w:space="0" w:color="auto"/>
              <w:left w:val="single" w:sz="4" w:space="0" w:color="auto"/>
              <w:bottom w:val="single" w:sz="4" w:space="0" w:color="auto"/>
              <w:right w:val="single" w:sz="4" w:space="0" w:color="auto"/>
            </w:tcBorders>
          </w:tcPr>
          <w:p w14:paraId="6AE7FD04"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M</w:t>
            </w:r>
          </w:p>
        </w:tc>
        <w:tc>
          <w:tcPr>
            <w:tcW w:w="1134" w:type="dxa"/>
            <w:tcBorders>
              <w:top w:val="single" w:sz="4" w:space="0" w:color="auto"/>
              <w:left w:val="single" w:sz="4" w:space="0" w:color="auto"/>
              <w:bottom w:val="single" w:sz="4" w:space="0" w:color="auto"/>
              <w:right w:val="single" w:sz="4" w:space="0" w:color="auto"/>
            </w:tcBorders>
          </w:tcPr>
          <w:p w14:paraId="60E279AA" w14:textId="77777777" w:rsidR="00754567" w:rsidRPr="00AB57A8" w:rsidRDefault="00754567">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6B62484B" w14:textId="77777777" w:rsidR="00754567" w:rsidRPr="00AB57A8" w:rsidRDefault="00754567">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347C67C6" w14:textId="77777777" w:rsidR="00754567" w:rsidRPr="00AB57A8" w:rsidRDefault="00754567">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23A5DA98" w14:textId="77777777" w:rsidR="00754567" w:rsidRPr="00AB57A8" w:rsidRDefault="00754567">
            <w:pPr>
              <w:rPr>
                <w:rFonts w:asciiTheme="majorHAnsi" w:hAnsiTheme="majorHAnsi" w:cstheme="majorHAnsi"/>
                <w:szCs w:val="24"/>
                <w:lang w:eastAsia="lt-LT"/>
              </w:rPr>
            </w:pPr>
          </w:p>
        </w:tc>
      </w:tr>
      <w:tr w:rsidR="00754567" w:rsidRPr="00AB57A8" w14:paraId="702C7025" w14:textId="77777777">
        <w:tc>
          <w:tcPr>
            <w:tcW w:w="709" w:type="dxa"/>
            <w:tcBorders>
              <w:top w:val="single" w:sz="4" w:space="0" w:color="auto"/>
              <w:left w:val="single" w:sz="4" w:space="0" w:color="auto"/>
              <w:bottom w:val="single" w:sz="4" w:space="0" w:color="auto"/>
              <w:right w:val="single" w:sz="4" w:space="0" w:color="auto"/>
            </w:tcBorders>
          </w:tcPr>
          <w:p w14:paraId="507098EA" w14:textId="77777777" w:rsidR="00754567" w:rsidRPr="00AB57A8" w:rsidRDefault="00A31157">
            <w:pPr>
              <w:spacing w:line="360" w:lineRule="auto"/>
              <w:jc w:val="center"/>
              <w:rPr>
                <w:rFonts w:asciiTheme="majorHAnsi" w:hAnsiTheme="majorHAnsi" w:cstheme="majorHAnsi"/>
                <w:szCs w:val="24"/>
                <w:lang w:eastAsia="lt-LT"/>
              </w:rPr>
            </w:pPr>
            <w:r w:rsidRPr="00AB57A8">
              <w:rPr>
                <w:rFonts w:asciiTheme="majorHAnsi" w:hAnsiTheme="majorHAnsi" w:cstheme="majorHAnsi"/>
                <w:szCs w:val="24"/>
                <w:lang w:eastAsia="lt-LT"/>
              </w:rPr>
              <w:t>13.</w:t>
            </w:r>
          </w:p>
        </w:tc>
        <w:tc>
          <w:tcPr>
            <w:tcW w:w="2835" w:type="dxa"/>
            <w:tcBorders>
              <w:top w:val="single" w:sz="4" w:space="0" w:color="auto"/>
              <w:left w:val="single" w:sz="4" w:space="0" w:color="auto"/>
              <w:bottom w:val="single" w:sz="4" w:space="0" w:color="auto"/>
              <w:right w:val="single" w:sz="4" w:space="0" w:color="auto"/>
            </w:tcBorders>
          </w:tcPr>
          <w:p w14:paraId="0AA71B6F"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Vaikų žaidimo aikštelės įrengimas</w:t>
            </w:r>
          </w:p>
        </w:tc>
        <w:tc>
          <w:tcPr>
            <w:tcW w:w="851" w:type="dxa"/>
            <w:tcBorders>
              <w:top w:val="single" w:sz="4" w:space="0" w:color="auto"/>
              <w:left w:val="single" w:sz="4" w:space="0" w:color="auto"/>
              <w:bottom w:val="single" w:sz="4" w:space="0" w:color="auto"/>
              <w:right w:val="single" w:sz="4" w:space="0" w:color="auto"/>
            </w:tcBorders>
          </w:tcPr>
          <w:p w14:paraId="47D41D4F"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2F752B14" w14:textId="77777777" w:rsidR="00754567" w:rsidRPr="00AB57A8" w:rsidRDefault="00754567">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3D026DC4" w14:textId="77777777" w:rsidR="00754567" w:rsidRPr="00AB57A8" w:rsidRDefault="00754567">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2139C754" w14:textId="77777777" w:rsidR="00754567" w:rsidRPr="00AB57A8" w:rsidRDefault="00754567">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40A0B429"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Aikštelei pritaikytų dangų įrengimas, sportui ir laisvalaikiui skirti įrenginiai (treniruokliai ir kt.</w:t>
            </w:r>
          </w:p>
        </w:tc>
      </w:tr>
      <w:tr w:rsidR="00754567" w:rsidRPr="00AB57A8" w14:paraId="3F55976C" w14:textId="77777777">
        <w:tc>
          <w:tcPr>
            <w:tcW w:w="709" w:type="dxa"/>
            <w:tcBorders>
              <w:top w:val="single" w:sz="4" w:space="0" w:color="auto"/>
              <w:left w:val="single" w:sz="4" w:space="0" w:color="auto"/>
              <w:bottom w:val="single" w:sz="4" w:space="0" w:color="auto"/>
              <w:right w:val="single" w:sz="4" w:space="0" w:color="auto"/>
            </w:tcBorders>
          </w:tcPr>
          <w:p w14:paraId="73D720D1" w14:textId="77777777" w:rsidR="00754567" w:rsidRPr="00AB57A8" w:rsidRDefault="00A31157">
            <w:pPr>
              <w:spacing w:line="360" w:lineRule="auto"/>
              <w:jc w:val="center"/>
              <w:rPr>
                <w:rFonts w:asciiTheme="majorHAnsi" w:hAnsiTheme="majorHAnsi" w:cstheme="majorHAnsi"/>
                <w:szCs w:val="24"/>
                <w:lang w:eastAsia="lt-LT"/>
              </w:rPr>
            </w:pPr>
            <w:r w:rsidRPr="00AB57A8">
              <w:rPr>
                <w:rFonts w:asciiTheme="majorHAnsi" w:hAnsiTheme="majorHAnsi" w:cstheme="majorHAnsi"/>
                <w:szCs w:val="24"/>
                <w:lang w:eastAsia="lt-LT"/>
              </w:rPr>
              <w:t>14.</w:t>
            </w:r>
          </w:p>
        </w:tc>
        <w:tc>
          <w:tcPr>
            <w:tcW w:w="2835" w:type="dxa"/>
            <w:tcBorders>
              <w:top w:val="single" w:sz="4" w:space="0" w:color="auto"/>
              <w:left w:val="single" w:sz="4" w:space="0" w:color="auto"/>
              <w:bottom w:val="single" w:sz="4" w:space="0" w:color="auto"/>
              <w:right w:val="single" w:sz="4" w:space="0" w:color="auto"/>
            </w:tcBorders>
          </w:tcPr>
          <w:p w14:paraId="1F12E8FD"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Sporto aikštelės įrengimas</w:t>
            </w:r>
          </w:p>
        </w:tc>
        <w:tc>
          <w:tcPr>
            <w:tcW w:w="851" w:type="dxa"/>
            <w:tcBorders>
              <w:top w:val="single" w:sz="4" w:space="0" w:color="auto"/>
              <w:left w:val="single" w:sz="4" w:space="0" w:color="auto"/>
              <w:bottom w:val="single" w:sz="4" w:space="0" w:color="auto"/>
              <w:right w:val="single" w:sz="4" w:space="0" w:color="auto"/>
            </w:tcBorders>
          </w:tcPr>
          <w:p w14:paraId="3380FD84"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768A6EFE" w14:textId="77777777" w:rsidR="00754567" w:rsidRPr="00AB57A8" w:rsidRDefault="00754567">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37D0EF66" w14:textId="77777777" w:rsidR="00754567" w:rsidRPr="00AB57A8" w:rsidRDefault="00754567">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657CEFE6" w14:textId="77777777" w:rsidR="00754567" w:rsidRPr="00AB57A8" w:rsidRDefault="00754567">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050C2E37" w14:textId="77777777" w:rsidR="00754567" w:rsidRPr="00AB57A8" w:rsidRDefault="00754567">
            <w:pPr>
              <w:rPr>
                <w:rFonts w:asciiTheme="majorHAnsi" w:hAnsiTheme="majorHAnsi" w:cstheme="majorHAnsi"/>
                <w:szCs w:val="24"/>
                <w:lang w:eastAsia="lt-LT"/>
              </w:rPr>
            </w:pPr>
          </w:p>
        </w:tc>
      </w:tr>
      <w:tr w:rsidR="00754567" w:rsidRPr="00AB57A8" w14:paraId="0D38B446" w14:textId="77777777">
        <w:tc>
          <w:tcPr>
            <w:tcW w:w="709" w:type="dxa"/>
            <w:tcBorders>
              <w:top w:val="single" w:sz="4" w:space="0" w:color="auto"/>
              <w:left w:val="single" w:sz="4" w:space="0" w:color="auto"/>
              <w:bottom w:val="single" w:sz="4" w:space="0" w:color="auto"/>
              <w:right w:val="single" w:sz="4" w:space="0" w:color="auto"/>
            </w:tcBorders>
          </w:tcPr>
          <w:p w14:paraId="519EE0DA" w14:textId="77777777" w:rsidR="00754567" w:rsidRPr="00AB57A8" w:rsidRDefault="00A31157">
            <w:pPr>
              <w:spacing w:line="360" w:lineRule="auto"/>
              <w:jc w:val="center"/>
              <w:rPr>
                <w:rFonts w:asciiTheme="majorHAnsi" w:hAnsiTheme="majorHAnsi" w:cstheme="majorHAnsi"/>
                <w:szCs w:val="24"/>
                <w:lang w:eastAsia="lt-LT"/>
              </w:rPr>
            </w:pPr>
            <w:r w:rsidRPr="00AB57A8">
              <w:rPr>
                <w:rFonts w:asciiTheme="majorHAnsi" w:hAnsiTheme="majorHAnsi" w:cstheme="majorHAnsi"/>
                <w:szCs w:val="24"/>
                <w:lang w:eastAsia="lt-LT"/>
              </w:rPr>
              <w:t>15.</w:t>
            </w:r>
          </w:p>
        </w:tc>
        <w:tc>
          <w:tcPr>
            <w:tcW w:w="2835" w:type="dxa"/>
            <w:tcBorders>
              <w:top w:val="single" w:sz="4" w:space="0" w:color="auto"/>
              <w:left w:val="single" w:sz="4" w:space="0" w:color="auto"/>
              <w:bottom w:val="single" w:sz="4" w:space="0" w:color="auto"/>
              <w:right w:val="single" w:sz="4" w:space="0" w:color="auto"/>
            </w:tcBorders>
          </w:tcPr>
          <w:p w14:paraId="5724E422"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Teritorijos apšvietimo įrengimas:</w:t>
            </w:r>
          </w:p>
        </w:tc>
        <w:tc>
          <w:tcPr>
            <w:tcW w:w="851" w:type="dxa"/>
            <w:tcBorders>
              <w:top w:val="single" w:sz="4" w:space="0" w:color="auto"/>
              <w:left w:val="single" w:sz="4" w:space="0" w:color="auto"/>
              <w:bottom w:val="single" w:sz="4" w:space="0" w:color="auto"/>
              <w:right w:val="single" w:sz="4" w:space="0" w:color="auto"/>
            </w:tcBorders>
          </w:tcPr>
          <w:p w14:paraId="3D50DD7E" w14:textId="77777777" w:rsidR="00754567" w:rsidRPr="00AB57A8" w:rsidRDefault="00754567">
            <w:pPr>
              <w:jc w:val="cente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624E0F40" w14:textId="77777777" w:rsidR="00754567" w:rsidRPr="00AB57A8" w:rsidRDefault="00754567">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67ABFA57" w14:textId="77777777" w:rsidR="00754567" w:rsidRPr="00AB57A8" w:rsidRDefault="00754567">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4BAFD19E" w14:textId="77777777" w:rsidR="00754567" w:rsidRPr="00AB57A8" w:rsidRDefault="00754567">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33097776" w14:textId="77777777" w:rsidR="00754567" w:rsidRPr="00AB57A8" w:rsidRDefault="00754567">
            <w:pPr>
              <w:rPr>
                <w:rFonts w:asciiTheme="majorHAnsi" w:hAnsiTheme="majorHAnsi" w:cstheme="majorHAnsi"/>
                <w:szCs w:val="24"/>
                <w:lang w:eastAsia="lt-LT"/>
              </w:rPr>
            </w:pPr>
          </w:p>
        </w:tc>
      </w:tr>
      <w:tr w:rsidR="00754567" w:rsidRPr="00AB57A8" w14:paraId="0B4C6CA6" w14:textId="77777777">
        <w:tc>
          <w:tcPr>
            <w:tcW w:w="709" w:type="dxa"/>
            <w:tcBorders>
              <w:top w:val="single" w:sz="4" w:space="0" w:color="auto"/>
              <w:left w:val="single" w:sz="4" w:space="0" w:color="auto"/>
              <w:bottom w:val="single" w:sz="4" w:space="0" w:color="auto"/>
              <w:right w:val="single" w:sz="4" w:space="0" w:color="auto"/>
            </w:tcBorders>
          </w:tcPr>
          <w:p w14:paraId="5368A311" w14:textId="77777777" w:rsidR="00754567" w:rsidRPr="00AB57A8" w:rsidRDefault="00A31157">
            <w:pPr>
              <w:spacing w:line="360" w:lineRule="auto"/>
              <w:jc w:val="center"/>
              <w:rPr>
                <w:rFonts w:asciiTheme="majorHAnsi" w:hAnsiTheme="majorHAnsi" w:cstheme="majorHAnsi"/>
                <w:szCs w:val="24"/>
                <w:lang w:eastAsia="lt-LT"/>
              </w:rPr>
            </w:pPr>
            <w:r w:rsidRPr="00AB57A8">
              <w:rPr>
                <w:rFonts w:asciiTheme="majorHAnsi" w:hAnsiTheme="majorHAnsi" w:cstheme="majorHAnsi"/>
                <w:szCs w:val="24"/>
                <w:lang w:eastAsia="lt-LT"/>
              </w:rPr>
              <w:t>15.1.</w:t>
            </w:r>
          </w:p>
        </w:tc>
        <w:tc>
          <w:tcPr>
            <w:tcW w:w="2835" w:type="dxa"/>
            <w:tcBorders>
              <w:top w:val="single" w:sz="4" w:space="0" w:color="auto"/>
              <w:left w:val="single" w:sz="4" w:space="0" w:color="auto"/>
              <w:bottom w:val="single" w:sz="4" w:space="0" w:color="auto"/>
              <w:right w:val="single" w:sz="4" w:space="0" w:color="auto"/>
            </w:tcBorders>
          </w:tcPr>
          <w:p w14:paraId="7044A182"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apšvietimo ant atramų įrengimas</w:t>
            </w:r>
          </w:p>
        </w:tc>
        <w:tc>
          <w:tcPr>
            <w:tcW w:w="851" w:type="dxa"/>
            <w:tcBorders>
              <w:top w:val="single" w:sz="4" w:space="0" w:color="auto"/>
              <w:left w:val="single" w:sz="4" w:space="0" w:color="auto"/>
              <w:bottom w:val="single" w:sz="4" w:space="0" w:color="auto"/>
              <w:right w:val="single" w:sz="4" w:space="0" w:color="auto"/>
            </w:tcBorders>
          </w:tcPr>
          <w:p w14:paraId="13F4EC5E"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361C9A9B" w14:textId="77777777" w:rsidR="00754567" w:rsidRPr="00AB57A8" w:rsidRDefault="00754567">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0263F897" w14:textId="77777777" w:rsidR="00754567" w:rsidRPr="00AB57A8" w:rsidRDefault="00754567">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504468E2" w14:textId="77777777" w:rsidR="00754567" w:rsidRPr="00AB57A8" w:rsidRDefault="00754567">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6B789080" w14:textId="77777777" w:rsidR="00754567" w:rsidRPr="00AB57A8" w:rsidRDefault="00754567">
            <w:pPr>
              <w:rPr>
                <w:rFonts w:asciiTheme="majorHAnsi" w:hAnsiTheme="majorHAnsi" w:cstheme="majorHAnsi"/>
                <w:szCs w:val="24"/>
                <w:lang w:eastAsia="lt-LT"/>
              </w:rPr>
            </w:pPr>
          </w:p>
        </w:tc>
      </w:tr>
      <w:tr w:rsidR="00754567" w:rsidRPr="00AB57A8" w14:paraId="0193C217" w14:textId="77777777">
        <w:tc>
          <w:tcPr>
            <w:tcW w:w="709" w:type="dxa"/>
            <w:tcBorders>
              <w:top w:val="single" w:sz="4" w:space="0" w:color="auto"/>
              <w:left w:val="single" w:sz="4" w:space="0" w:color="auto"/>
              <w:bottom w:val="single" w:sz="4" w:space="0" w:color="auto"/>
              <w:right w:val="single" w:sz="4" w:space="0" w:color="auto"/>
            </w:tcBorders>
          </w:tcPr>
          <w:p w14:paraId="0DF0D062" w14:textId="77777777" w:rsidR="00754567" w:rsidRPr="00AB57A8" w:rsidRDefault="00A31157">
            <w:pPr>
              <w:spacing w:line="360" w:lineRule="auto"/>
              <w:jc w:val="center"/>
              <w:rPr>
                <w:rFonts w:asciiTheme="majorHAnsi" w:hAnsiTheme="majorHAnsi" w:cstheme="majorHAnsi"/>
                <w:szCs w:val="24"/>
                <w:lang w:eastAsia="lt-LT"/>
              </w:rPr>
            </w:pPr>
            <w:r w:rsidRPr="00AB57A8">
              <w:rPr>
                <w:rFonts w:asciiTheme="majorHAnsi" w:hAnsiTheme="majorHAnsi" w:cstheme="majorHAnsi"/>
                <w:szCs w:val="24"/>
                <w:lang w:eastAsia="lt-LT"/>
              </w:rPr>
              <w:t>15.2.</w:t>
            </w:r>
          </w:p>
        </w:tc>
        <w:tc>
          <w:tcPr>
            <w:tcW w:w="2835" w:type="dxa"/>
            <w:tcBorders>
              <w:top w:val="single" w:sz="4" w:space="0" w:color="auto"/>
              <w:left w:val="single" w:sz="4" w:space="0" w:color="auto"/>
              <w:bottom w:val="single" w:sz="4" w:space="0" w:color="auto"/>
              <w:right w:val="single" w:sz="4" w:space="0" w:color="auto"/>
            </w:tcBorders>
          </w:tcPr>
          <w:p w14:paraId="6A76FC4B"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kitų apšvietimo sistemų įrengimas</w:t>
            </w:r>
          </w:p>
        </w:tc>
        <w:tc>
          <w:tcPr>
            <w:tcW w:w="851" w:type="dxa"/>
            <w:tcBorders>
              <w:top w:val="single" w:sz="4" w:space="0" w:color="auto"/>
              <w:left w:val="single" w:sz="4" w:space="0" w:color="auto"/>
              <w:bottom w:val="single" w:sz="4" w:space="0" w:color="auto"/>
              <w:right w:val="single" w:sz="4" w:space="0" w:color="auto"/>
            </w:tcBorders>
          </w:tcPr>
          <w:p w14:paraId="71B9A807"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7A700C20" w14:textId="77777777" w:rsidR="00754567" w:rsidRPr="00AB57A8" w:rsidRDefault="00754567">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378E23EF" w14:textId="77777777" w:rsidR="00754567" w:rsidRPr="00AB57A8" w:rsidRDefault="00754567">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6305487C" w14:textId="77777777" w:rsidR="00754567" w:rsidRPr="00AB57A8" w:rsidRDefault="00754567">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5CBAB3E2" w14:textId="77777777" w:rsidR="00754567" w:rsidRPr="00AB57A8" w:rsidRDefault="00754567">
            <w:pPr>
              <w:rPr>
                <w:rFonts w:asciiTheme="majorHAnsi" w:hAnsiTheme="majorHAnsi" w:cstheme="majorHAnsi"/>
                <w:szCs w:val="24"/>
                <w:lang w:eastAsia="lt-LT"/>
              </w:rPr>
            </w:pPr>
          </w:p>
        </w:tc>
      </w:tr>
      <w:tr w:rsidR="00754567" w:rsidRPr="00AB57A8" w14:paraId="49899463" w14:textId="77777777">
        <w:tc>
          <w:tcPr>
            <w:tcW w:w="709" w:type="dxa"/>
            <w:tcBorders>
              <w:top w:val="single" w:sz="4" w:space="0" w:color="auto"/>
              <w:left w:val="single" w:sz="4" w:space="0" w:color="auto"/>
              <w:bottom w:val="single" w:sz="4" w:space="0" w:color="auto"/>
              <w:right w:val="single" w:sz="4" w:space="0" w:color="auto"/>
            </w:tcBorders>
          </w:tcPr>
          <w:p w14:paraId="1C89AFCB" w14:textId="77777777" w:rsidR="00754567" w:rsidRPr="00AB57A8" w:rsidRDefault="00A31157">
            <w:pPr>
              <w:spacing w:line="360" w:lineRule="auto"/>
              <w:jc w:val="center"/>
              <w:rPr>
                <w:rFonts w:asciiTheme="majorHAnsi" w:hAnsiTheme="majorHAnsi" w:cstheme="majorHAnsi"/>
                <w:szCs w:val="24"/>
                <w:lang w:eastAsia="lt-LT"/>
              </w:rPr>
            </w:pPr>
            <w:r w:rsidRPr="00AB57A8">
              <w:rPr>
                <w:rFonts w:asciiTheme="majorHAnsi" w:hAnsiTheme="majorHAnsi" w:cstheme="majorHAnsi"/>
                <w:szCs w:val="24"/>
                <w:lang w:eastAsia="lt-LT"/>
              </w:rPr>
              <w:t>16.</w:t>
            </w:r>
          </w:p>
        </w:tc>
        <w:tc>
          <w:tcPr>
            <w:tcW w:w="2835" w:type="dxa"/>
            <w:tcBorders>
              <w:top w:val="single" w:sz="4" w:space="0" w:color="auto"/>
              <w:left w:val="single" w:sz="4" w:space="0" w:color="auto"/>
              <w:bottom w:val="single" w:sz="4" w:space="0" w:color="auto"/>
              <w:right w:val="single" w:sz="4" w:space="0" w:color="auto"/>
            </w:tcBorders>
          </w:tcPr>
          <w:p w14:paraId="6929C481"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Dviračių stoginės įrengimas</w:t>
            </w:r>
          </w:p>
        </w:tc>
        <w:tc>
          <w:tcPr>
            <w:tcW w:w="851" w:type="dxa"/>
            <w:tcBorders>
              <w:top w:val="single" w:sz="4" w:space="0" w:color="auto"/>
              <w:left w:val="single" w:sz="4" w:space="0" w:color="auto"/>
              <w:bottom w:val="single" w:sz="4" w:space="0" w:color="auto"/>
              <w:right w:val="single" w:sz="4" w:space="0" w:color="auto"/>
            </w:tcBorders>
          </w:tcPr>
          <w:p w14:paraId="02647254"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6282BA0F" w14:textId="77777777" w:rsidR="00754567" w:rsidRPr="00AB57A8" w:rsidRDefault="00754567">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4C28BE79" w14:textId="77777777" w:rsidR="00754567" w:rsidRPr="00AB57A8" w:rsidRDefault="00754567">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521FFD73" w14:textId="77777777" w:rsidR="00754567" w:rsidRPr="00AB57A8" w:rsidRDefault="00754567">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304B0849"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Ne &lt;2,5 aukščio, ne &lt;4 m ilgio, ne &lt;2,5 pločio, talpinanti ne &lt;5 dviračius. Pageidautina – plieninė, stoginės šonai, siena ir stogas – iš grūdinto, atsparaus sniegui stiklo</w:t>
            </w:r>
          </w:p>
        </w:tc>
      </w:tr>
      <w:tr w:rsidR="00754567" w:rsidRPr="00AB57A8" w14:paraId="70F68126" w14:textId="77777777">
        <w:tc>
          <w:tcPr>
            <w:tcW w:w="709" w:type="dxa"/>
            <w:tcBorders>
              <w:top w:val="single" w:sz="4" w:space="0" w:color="auto"/>
              <w:left w:val="single" w:sz="4" w:space="0" w:color="auto"/>
              <w:bottom w:val="single" w:sz="4" w:space="0" w:color="auto"/>
              <w:right w:val="single" w:sz="4" w:space="0" w:color="auto"/>
            </w:tcBorders>
          </w:tcPr>
          <w:p w14:paraId="3E0E78D3" w14:textId="77777777" w:rsidR="00754567" w:rsidRPr="00AB57A8" w:rsidRDefault="00A31157">
            <w:pPr>
              <w:spacing w:line="360" w:lineRule="auto"/>
              <w:jc w:val="center"/>
              <w:rPr>
                <w:rFonts w:asciiTheme="majorHAnsi" w:hAnsiTheme="majorHAnsi" w:cstheme="majorHAnsi"/>
                <w:szCs w:val="24"/>
                <w:lang w:eastAsia="lt-LT"/>
              </w:rPr>
            </w:pPr>
            <w:r w:rsidRPr="00AB57A8">
              <w:rPr>
                <w:rFonts w:asciiTheme="majorHAnsi" w:hAnsiTheme="majorHAnsi" w:cstheme="majorHAnsi"/>
                <w:szCs w:val="24"/>
                <w:lang w:eastAsia="lt-LT"/>
              </w:rPr>
              <w:t>17.</w:t>
            </w:r>
          </w:p>
        </w:tc>
        <w:tc>
          <w:tcPr>
            <w:tcW w:w="2835" w:type="dxa"/>
            <w:tcBorders>
              <w:top w:val="single" w:sz="4" w:space="0" w:color="auto"/>
              <w:left w:val="single" w:sz="4" w:space="0" w:color="auto"/>
              <w:bottom w:val="single" w:sz="4" w:space="0" w:color="auto"/>
              <w:right w:val="single" w:sz="4" w:space="0" w:color="auto"/>
            </w:tcBorders>
          </w:tcPr>
          <w:p w14:paraId="4C3E0ED8"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Medžių sodinimas</w:t>
            </w:r>
          </w:p>
        </w:tc>
        <w:tc>
          <w:tcPr>
            <w:tcW w:w="851" w:type="dxa"/>
            <w:tcBorders>
              <w:top w:val="single" w:sz="4" w:space="0" w:color="auto"/>
              <w:left w:val="single" w:sz="4" w:space="0" w:color="auto"/>
              <w:bottom w:val="single" w:sz="4" w:space="0" w:color="auto"/>
              <w:right w:val="single" w:sz="4" w:space="0" w:color="auto"/>
            </w:tcBorders>
          </w:tcPr>
          <w:p w14:paraId="03CC464B"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4EB16C35" w14:textId="77777777" w:rsidR="00754567" w:rsidRPr="00AB57A8" w:rsidRDefault="00754567">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0791199B" w14:textId="77777777" w:rsidR="00754567" w:rsidRPr="00AB57A8" w:rsidRDefault="00754567">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648FF572" w14:textId="77777777" w:rsidR="00754567" w:rsidRPr="00AB57A8" w:rsidRDefault="00754567">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01C801B7"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Sodinamo medžio kamieno apimtis &lt; 12–14 cm, medelio aukštis &lt; 2–4 m</w:t>
            </w:r>
          </w:p>
        </w:tc>
      </w:tr>
      <w:tr w:rsidR="00754567" w:rsidRPr="00AB57A8" w14:paraId="61D3EC58" w14:textId="77777777">
        <w:tc>
          <w:tcPr>
            <w:tcW w:w="709" w:type="dxa"/>
            <w:tcBorders>
              <w:top w:val="single" w:sz="4" w:space="0" w:color="auto"/>
              <w:left w:val="single" w:sz="4" w:space="0" w:color="auto"/>
              <w:bottom w:val="single" w:sz="4" w:space="0" w:color="auto"/>
              <w:right w:val="single" w:sz="4" w:space="0" w:color="auto"/>
            </w:tcBorders>
          </w:tcPr>
          <w:p w14:paraId="3BC58D70" w14:textId="77777777" w:rsidR="00754567" w:rsidRPr="00AB57A8" w:rsidRDefault="00A31157">
            <w:pPr>
              <w:spacing w:line="360" w:lineRule="auto"/>
              <w:jc w:val="center"/>
              <w:rPr>
                <w:rFonts w:asciiTheme="majorHAnsi" w:hAnsiTheme="majorHAnsi" w:cstheme="majorHAnsi"/>
                <w:szCs w:val="24"/>
                <w:lang w:eastAsia="lt-LT"/>
              </w:rPr>
            </w:pPr>
            <w:r w:rsidRPr="00AB57A8">
              <w:rPr>
                <w:rFonts w:asciiTheme="majorHAnsi" w:hAnsiTheme="majorHAnsi" w:cstheme="majorHAnsi"/>
                <w:szCs w:val="24"/>
                <w:lang w:eastAsia="lt-LT"/>
              </w:rPr>
              <w:t>18.</w:t>
            </w:r>
          </w:p>
        </w:tc>
        <w:tc>
          <w:tcPr>
            <w:tcW w:w="2835" w:type="dxa"/>
            <w:tcBorders>
              <w:top w:val="single" w:sz="4" w:space="0" w:color="auto"/>
              <w:left w:val="single" w:sz="4" w:space="0" w:color="auto"/>
              <w:bottom w:val="single" w:sz="4" w:space="0" w:color="auto"/>
              <w:right w:val="single" w:sz="4" w:space="0" w:color="auto"/>
            </w:tcBorders>
          </w:tcPr>
          <w:p w14:paraId="24CFCB32"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Elektromobilių įkrovimo stotelės įrengimas</w:t>
            </w:r>
          </w:p>
        </w:tc>
        <w:tc>
          <w:tcPr>
            <w:tcW w:w="851" w:type="dxa"/>
            <w:tcBorders>
              <w:top w:val="single" w:sz="4" w:space="0" w:color="auto"/>
              <w:left w:val="single" w:sz="4" w:space="0" w:color="auto"/>
              <w:bottom w:val="single" w:sz="4" w:space="0" w:color="auto"/>
              <w:right w:val="single" w:sz="4" w:space="0" w:color="auto"/>
            </w:tcBorders>
          </w:tcPr>
          <w:p w14:paraId="52B2F7E8"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36DD68B5" w14:textId="77777777" w:rsidR="00754567" w:rsidRPr="00AB57A8" w:rsidRDefault="00754567">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6706B108" w14:textId="77777777" w:rsidR="00754567" w:rsidRPr="00AB57A8" w:rsidRDefault="00754567">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06C2727A" w14:textId="77777777" w:rsidR="00754567" w:rsidRPr="00AB57A8" w:rsidRDefault="00754567">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6CAE5B61" w14:textId="77777777" w:rsidR="00754567" w:rsidRPr="00AB57A8" w:rsidRDefault="00A31157">
            <w:pPr>
              <w:rPr>
                <w:rFonts w:asciiTheme="majorHAnsi" w:hAnsiTheme="majorHAnsi" w:cstheme="majorHAnsi"/>
                <w:szCs w:val="24"/>
              </w:rPr>
            </w:pPr>
            <w:r w:rsidRPr="00AB57A8">
              <w:rPr>
                <w:rFonts w:asciiTheme="majorHAnsi" w:hAnsiTheme="majorHAnsi" w:cstheme="majorHAnsi"/>
                <w:szCs w:val="24"/>
              </w:rPr>
              <w:t xml:space="preserve">Dvi IEC 62196 standarto </w:t>
            </w:r>
            <w:r w:rsidRPr="00AB57A8">
              <w:rPr>
                <w:rFonts w:asciiTheme="majorHAnsi" w:hAnsiTheme="majorHAnsi" w:cstheme="majorHAnsi"/>
                <w:i/>
                <w:szCs w:val="24"/>
              </w:rPr>
              <w:t>Mode-3 Type-2</w:t>
            </w:r>
            <w:r w:rsidRPr="00AB57A8">
              <w:rPr>
                <w:rFonts w:asciiTheme="majorHAnsi" w:hAnsiTheme="majorHAnsi" w:cstheme="majorHAnsi"/>
                <w:szCs w:val="24"/>
              </w:rPr>
              <w:t> jungtys.</w:t>
            </w:r>
          </w:p>
          <w:p w14:paraId="77F486C1" w14:textId="77777777" w:rsidR="00754567" w:rsidRPr="00AB57A8" w:rsidRDefault="00A31157">
            <w:pPr>
              <w:rPr>
                <w:rFonts w:asciiTheme="majorHAnsi" w:hAnsiTheme="majorHAnsi" w:cstheme="majorHAnsi"/>
                <w:szCs w:val="24"/>
              </w:rPr>
            </w:pPr>
            <w:r w:rsidRPr="00AB57A8">
              <w:rPr>
                <w:rFonts w:asciiTheme="majorHAnsi" w:hAnsiTheme="majorHAnsi" w:cstheme="majorHAnsi"/>
                <w:szCs w:val="24"/>
              </w:rPr>
              <w:t xml:space="preserve">IP54;  IK10 darbinė temperatūra -25–+35°C. </w:t>
            </w:r>
          </w:p>
          <w:p w14:paraId="7AE29751" w14:textId="77777777" w:rsidR="00754567" w:rsidRPr="00AB57A8" w:rsidRDefault="00A31157">
            <w:pPr>
              <w:rPr>
                <w:rFonts w:asciiTheme="majorHAnsi" w:hAnsiTheme="majorHAnsi" w:cstheme="majorHAnsi"/>
                <w:szCs w:val="24"/>
              </w:rPr>
            </w:pPr>
            <w:r w:rsidRPr="00AB57A8">
              <w:rPr>
                <w:rFonts w:asciiTheme="majorHAnsi" w:hAnsiTheme="majorHAnsi" w:cstheme="majorHAnsi"/>
                <w:szCs w:val="24"/>
              </w:rPr>
              <w:t>Ne mažiau kaip 2 x 3F 400 V/AC 16 A (2 x 11 kW) arba 2 x F 230 V/AC 32 A (2 x 7,4 kW)</w:t>
            </w:r>
          </w:p>
        </w:tc>
      </w:tr>
      <w:tr w:rsidR="00754567" w:rsidRPr="00AB57A8" w14:paraId="6AB365EE" w14:textId="77777777">
        <w:tc>
          <w:tcPr>
            <w:tcW w:w="709" w:type="dxa"/>
            <w:tcBorders>
              <w:top w:val="single" w:sz="4" w:space="0" w:color="auto"/>
              <w:left w:val="single" w:sz="4" w:space="0" w:color="auto"/>
              <w:bottom w:val="single" w:sz="4" w:space="0" w:color="auto"/>
              <w:right w:val="single" w:sz="4" w:space="0" w:color="auto"/>
            </w:tcBorders>
          </w:tcPr>
          <w:p w14:paraId="1A1ED7CB" w14:textId="77777777" w:rsidR="00754567" w:rsidRPr="00AB57A8" w:rsidRDefault="00A31157">
            <w:pPr>
              <w:spacing w:line="360" w:lineRule="auto"/>
              <w:jc w:val="center"/>
              <w:rPr>
                <w:rFonts w:asciiTheme="majorHAnsi" w:hAnsiTheme="majorHAnsi" w:cstheme="majorHAnsi"/>
                <w:szCs w:val="24"/>
                <w:lang w:eastAsia="lt-LT"/>
              </w:rPr>
            </w:pPr>
            <w:r w:rsidRPr="00AB57A8">
              <w:rPr>
                <w:rFonts w:asciiTheme="majorHAnsi" w:hAnsiTheme="majorHAnsi" w:cstheme="majorHAnsi"/>
                <w:szCs w:val="24"/>
                <w:lang w:eastAsia="lt-LT"/>
              </w:rPr>
              <w:t>19.</w:t>
            </w:r>
          </w:p>
        </w:tc>
        <w:tc>
          <w:tcPr>
            <w:tcW w:w="2835" w:type="dxa"/>
            <w:tcBorders>
              <w:top w:val="single" w:sz="4" w:space="0" w:color="auto"/>
              <w:left w:val="single" w:sz="4" w:space="0" w:color="auto"/>
              <w:bottom w:val="single" w:sz="4" w:space="0" w:color="auto"/>
              <w:right w:val="single" w:sz="4" w:space="0" w:color="auto"/>
            </w:tcBorders>
          </w:tcPr>
          <w:p w14:paraId="2C4948D6" w14:textId="77777777" w:rsidR="00754567" w:rsidRPr="00AB57A8" w:rsidRDefault="00A31157">
            <w:pPr>
              <w:rPr>
                <w:rFonts w:asciiTheme="majorHAnsi" w:hAnsiTheme="majorHAnsi" w:cstheme="majorHAnsi"/>
                <w:i/>
                <w:szCs w:val="24"/>
                <w:lang w:eastAsia="lt-LT"/>
              </w:rPr>
            </w:pPr>
            <w:r w:rsidRPr="00AB57A8">
              <w:rPr>
                <w:rFonts w:asciiTheme="majorHAnsi" w:hAnsiTheme="majorHAnsi" w:cstheme="majorHAnsi"/>
                <w:i/>
                <w:szCs w:val="24"/>
                <w:lang w:eastAsia="lt-LT"/>
              </w:rPr>
              <w:t>Neteko galios nuo 2024-04-25</w:t>
            </w:r>
            <w:r w:rsidRPr="00AB57A8">
              <w:rPr>
                <w:rFonts w:asciiTheme="majorHAnsi" w:hAnsiTheme="majorHAnsi" w:cstheme="majorHAnsi"/>
                <w:i/>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14:paraId="127BF52A" w14:textId="77777777" w:rsidR="00754567" w:rsidRPr="00AB57A8" w:rsidRDefault="00754567">
            <w:pPr>
              <w:jc w:val="cente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3879014F" w14:textId="77777777" w:rsidR="00754567" w:rsidRPr="00AB57A8" w:rsidRDefault="00754567">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1533FE41" w14:textId="77777777" w:rsidR="00754567" w:rsidRPr="00AB57A8" w:rsidRDefault="00754567">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06ADD331" w14:textId="77777777" w:rsidR="00754567" w:rsidRPr="00AB57A8" w:rsidRDefault="00754567">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558BAE87" w14:textId="77777777" w:rsidR="00754567" w:rsidRPr="00AB57A8" w:rsidRDefault="00754567">
            <w:pPr>
              <w:rPr>
                <w:rFonts w:asciiTheme="majorHAnsi" w:hAnsiTheme="majorHAnsi" w:cstheme="majorHAnsi"/>
                <w:szCs w:val="24"/>
              </w:rPr>
            </w:pPr>
          </w:p>
        </w:tc>
      </w:tr>
    </w:tbl>
    <w:p w14:paraId="7F5A4315" w14:textId="77777777" w:rsidR="00754567" w:rsidRPr="00AB57A8" w:rsidRDefault="00A31157">
      <w:pPr>
        <w:spacing w:line="360" w:lineRule="auto"/>
        <w:jc w:val="center"/>
        <w:rPr>
          <w:rFonts w:asciiTheme="majorHAnsi" w:hAnsiTheme="majorHAnsi" w:cstheme="majorHAnsi"/>
          <w:szCs w:val="24"/>
        </w:rPr>
      </w:pPr>
      <w:r w:rsidRPr="00AB57A8">
        <w:rPr>
          <w:rFonts w:asciiTheme="majorHAnsi" w:hAnsiTheme="majorHAnsi" w:cstheme="majorHAnsi"/>
          <w:szCs w:val="24"/>
        </w:rPr>
        <w:t xml:space="preserve">___________________________ </w:t>
      </w:r>
    </w:p>
    <w:p w14:paraId="44CC84D9" w14:textId="77777777" w:rsidR="00754567" w:rsidRPr="00AB57A8" w:rsidRDefault="00754567">
      <w:pPr>
        <w:spacing w:line="360" w:lineRule="auto"/>
        <w:rPr>
          <w:rFonts w:asciiTheme="majorHAnsi" w:hAnsiTheme="majorHAnsi" w:cstheme="majorHAnsi"/>
          <w:szCs w:val="24"/>
        </w:rPr>
      </w:pPr>
    </w:p>
    <w:p w14:paraId="75115B5C" w14:textId="77777777" w:rsidR="00754567" w:rsidRPr="00AB57A8" w:rsidRDefault="00A31157">
      <w:pPr>
        <w:rPr>
          <w:rFonts w:asciiTheme="majorHAnsi" w:eastAsia="MS Mincho" w:hAnsiTheme="majorHAnsi" w:cstheme="majorHAnsi"/>
          <w:i/>
          <w:iCs/>
          <w:szCs w:val="24"/>
        </w:rPr>
      </w:pPr>
      <w:r w:rsidRPr="00AB57A8">
        <w:rPr>
          <w:rFonts w:asciiTheme="majorHAnsi" w:eastAsia="MS Mincho" w:hAnsiTheme="majorHAnsi" w:cstheme="majorHAnsi"/>
          <w:i/>
          <w:iCs/>
          <w:szCs w:val="24"/>
        </w:rPr>
        <w:t>Priedo pakeitimai:</w:t>
      </w:r>
    </w:p>
    <w:p w14:paraId="35EAD328" w14:textId="77777777" w:rsidR="00754567" w:rsidRPr="00AB57A8" w:rsidRDefault="00A31157">
      <w:pPr>
        <w:jc w:val="both"/>
        <w:rPr>
          <w:rFonts w:asciiTheme="majorHAnsi" w:eastAsia="MS Mincho" w:hAnsiTheme="majorHAnsi" w:cstheme="majorHAnsi"/>
          <w:i/>
          <w:iCs/>
          <w:szCs w:val="24"/>
        </w:rPr>
      </w:pPr>
      <w:r w:rsidRPr="00AB57A8">
        <w:rPr>
          <w:rFonts w:asciiTheme="majorHAnsi" w:eastAsia="MS Mincho" w:hAnsiTheme="majorHAnsi" w:cstheme="majorHAnsi"/>
          <w:i/>
          <w:iCs/>
          <w:szCs w:val="24"/>
        </w:rPr>
        <w:t xml:space="preserve">Nr. </w:t>
      </w:r>
      <w:hyperlink r:id="rId10" w:history="1">
        <w:r w:rsidRPr="00AB57A8">
          <w:rPr>
            <w:rFonts w:asciiTheme="majorHAnsi" w:eastAsia="MS Mincho" w:hAnsiTheme="majorHAnsi" w:cstheme="majorHAnsi"/>
            <w:i/>
            <w:iCs/>
            <w:color w:val="0563C1" w:themeColor="hyperlink"/>
            <w:szCs w:val="24"/>
            <w:u w:val="single"/>
          </w:rPr>
          <w:t>T-167</w:t>
        </w:r>
      </w:hyperlink>
      <w:r w:rsidRPr="00AB57A8">
        <w:rPr>
          <w:rFonts w:asciiTheme="majorHAnsi" w:eastAsia="MS Mincho" w:hAnsiTheme="majorHAnsi" w:cstheme="majorHAnsi"/>
          <w:i/>
          <w:iCs/>
          <w:szCs w:val="24"/>
        </w:rPr>
        <w:t>, 2024-04-23, paskelbta TAR 2024-04-24, i. k. 2024-07444</w:t>
      </w:r>
    </w:p>
    <w:p w14:paraId="0CB36D64" w14:textId="77777777" w:rsidR="00754567" w:rsidRPr="00AB57A8" w:rsidRDefault="00754567">
      <w:pPr>
        <w:rPr>
          <w:rFonts w:asciiTheme="majorHAnsi" w:hAnsiTheme="majorHAnsi" w:cstheme="majorHAnsi"/>
          <w:szCs w:val="24"/>
        </w:rPr>
      </w:pPr>
    </w:p>
    <w:p w14:paraId="5A785038" w14:textId="77777777" w:rsidR="00754567" w:rsidRPr="00AB57A8" w:rsidRDefault="00754567">
      <w:pPr>
        <w:ind w:left="5670"/>
        <w:rPr>
          <w:rFonts w:asciiTheme="majorHAnsi" w:hAnsiTheme="majorHAnsi" w:cstheme="majorHAnsi"/>
          <w:szCs w:val="24"/>
        </w:rPr>
        <w:sectPr w:rsidR="00754567" w:rsidRPr="00AB57A8">
          <w:pgSz w:w="11907" w:h="16840" w:code="9"/>
          <w:pgMar w:top="1134" w:right="408" w:bottom="1134" w:left="1701" w:header="340" w:footer="340" w:gutter="0"/>
          <w:pgNumType w:start="1"/>
          <w:cols w:space="720"/>
          <w:titlePg/>
        </w:sectPr>
      </w:pPr>
    </w:p>
    <w:p w14:paraId="54AA6BB4" w14:textId="77777777" w:rsidR="00754567" w:rsidRPr="00AB57A8" w:rsidRDefault="00A31157">
      <w:pPr>
        <w:ind w:firstLine="5103"/>
        <w:rPr>
          <w:rFonts w:asciiTheme="majorHAnsi" w:hAnsiTheme="majorHAnsi" w:cstheme="majorHAnsi"/>
          <w:szCs w:val="24"/>
        </w:rPr>
      </w:pPr>
      <w:r w:rsidRPr="00AB57A8">
        <w:rPr>
          <w:rFonts w:asciiTheme="majorHAnsi" w:hAnsiTheme="majorHAnsi" w:cstheme="majorHAnsi"/>
          <w:szCs w:val="24"/>
        </w:rPr>
        <w:t xml:space="preserve">Daugiabučių gyvenamųjų namų teritorijų </w:t>
      </w:r>
    </w:p>
    <w:p w14:paraId="28F2BFCB" w14:textId="77777777" w:rsidR="00754567" w:rsidRPr="00AB57A8" w:rsidRDefault="00A31157">
      <w:pPr>
        <w:ind w:firstLine="5103"/>
        <w:rPr>
          <w:rFonts w:asciiTheme="majorHAnsi" w:hAnsiTheme="majorHAnsi" w:cstheme="majorHAnsi"/>
          <w:szCs w:val="24"/>
        </w:rPr>
      </w:pPr>
      <w:r w:rsidRPr="00AB57A8">
        <w:rPr>
          <w:rFonts w:asciiTheme="majorHAnsi" w:hAnsiTheme="majorHAnsi" w:cstheme="majorHAnsi"/>
          <w:szCs w:val="24"/>
        </w:rPr>
        <w:t xml:space="preserve">tvarkymo programos </w:t>
      </w:r>
    </w:p>
    <w:p w14:paraId="03B49BB4" w14:textId="77777777" w:rsidR="00754567" w:rsidRPr="00AB57A8" w:rsidRDefault="00A31157">
      <w:pPr>
        <w:ind w:firstLine="5103"/>
        <w:rPr>
          <w:rFonts w:asciiTheme="majorHAnsi" w:hAnsiTheme="majorHAnsi" w:cstheme="majorHAnsi"/>
          <w:szCs w:val="24"/>
        </w:rPr>
      </w:pPr>
      <w:r w:rsidRPr="00AB57A8">
        <w:rPr>
          <w:rFonts w:asciiTheme="majorHAnsi" w:hAnsiTheme="majorHAnsi" w:cstheme="majorHAnsi"/>
          <w:szCs w:val="24"/>
        </w:rPr>
        <w:t xml:space="preserve">4 priedas </w:t>
      </w:r>
    </w:p>
    <w:p w14:paraId="42C5EA69" w14:textId="77777777" w:rsidR="00754567" w:rsidRPr="00AB57A8" w:rsidRDefault="00754567">
      <w:pPr>
        <w:spacing w:line="360" w:lineRule="auto"/>
        <w:ind w:left="5670"/>
        <w:rPr>
          <w:rFonts w:asciiTheme="majorHAnsi" w:hAnsiTheme="majorHAnsi" w:cstheme="majorHAnsi"/>
          <w:szCs w:val="24"/>
        </w:rPr>
      </w:pPr>
    </w:p>
    <w:p w14:paraId="3DBE8374" w14:textId="77777777" w:rsidR="00754567" w:rsidRPr="00AB57A8" w:rsidRDefault="00A31157">
      <w:pPr>
        <w:jc w:val="center"/>
        <w:rPr>
          <w:rFonts w:asciiTheme="majorHAnsi" w:hAnsiTheme="majorHAnsi" w:cstheme="majorHAnsi"/>
          <w:b/>
          <w:szCs w:val="24"/>
          <w:lang w:bidi="he-IL"/>
        </w:rPr>
      </w:pPr>
      <w:r w:rsidRPr="00AB57A8">
        <w:rPr>
          <w:rFonts w:asciiTheme="majorHAnsi" w:hAnsiTheme="majorHAnsi" w:cstheme="majorHAnsi"/>
          <w:b/>
          <w:szCs w:val="24"/>
        </w:rPr>
        <w:t xml:space="preserve">DAUGIABUČIŲ GYVENAMŲJŲ NAMŲ TERITORIJŲ TVARKYMO PROGRAMOS LĖŠOMIS FINANSUOTINŲ DARBŲ KAINOS (ĮKAINIAI) </w:t>
      </w:r>
    </w:p>
    <w:p w14:paraId="50C5D3A7" w14:textId="77777777" w:rsidR="00754567" w:rsidRPr="00AB57A8" w:rsidRDefault="00754567">
      <w:pPr>
        <w:spacing w:line="360" w:lineRule="auto"/>
        <w:jc w:val="center"/>
        <w:rPr>
          <w:rFonts w:asciiTheme="majorHAnsi" w:hAnsiTheme="majorHAnsi" w:cstheme="majorHAnsi"/>
          <w:b/>
          <w:szCs w:val="24"/>
        </w:rPr>
      </w:pP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81"/>
        <w:gridCol w:w="850"/>
        <w:gridCol w:w="1697"/>
        <w:gridCol w:w="3568"/>
      </w:tblGrid>
      <w:tr w:rsidR="00754567" w:rsidRPr="00AB57A8" w14:paraId="2CF8BE0A" w14:textId="77777777">
        <w:tc>
          <w:tcPr>
            <w:tcW w:w="704" w:type="dxa"/>
            <w:tcBorders>
              <w:top w:val="single" w:sz="4" w:space="0" w:color="auto"/>
              <w:left w:val="single" w:sz="4" w:space="0" w:color="auto"/>
              <w:bottom w:val="single" w:sz="4" w:space="0" w:color="auto"/>
              <w:right w:val="single" w:sz="4" w:space="0" w:color="auto"/>
            </w:tcBorders>
            <w:vAlign w:val="center"/>
            <w:hideMark/>
          </w:tcPr>
          <w:p w14:paraId="505597B1"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Eil. Nr.</w:t>
            </w:r>
          </w:p>
        </w:tc>
        <w:tc>
          <w:tcPr>
            <w:tcW w:w="2981" w:type="dxa"/>
            <w:tcBorders>
              <w:top w:val="single" w:sz="4" w:space="0" w:color="auto"/>
              <w:left w:val="single" w:sz="4" w:space="0" w:color="auto"/>
              <w:bottom w:val="single" w:sz="4" w:space="0" w:color="auto"/>
              <w:right w:val="single" w:sz="4" w:space="0" w:color="auto"/>
            </w:tcBorders>
            <w:vAlign w:val="center"/>
            <w:hideMark/>
          </w:tcPr>
          <w:p w14:paraId="7EA93BF6"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Darbų pavadinimas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6E4454"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Mato vnt.</w:t>
            </w:r>
          </w:p>
        </w:tc>
        <w:tc>
          <w:tcPr>
            <w:tcW w:w="1697" w:type="dxa"/>
            <w:tcBorders>
              <w:top w:val="single" w:sz="4" w:space="0" w:color="auto"/>
              <w:left w:val="single" w:sz="4" w:space="0" w:color="auto"/>
              <w:bottom w:val="single" w:sz="4" w:space="0" w:color="auto"/>
              <w:right w:val="single" w:sz="4" w:space="0" w:color="auto"/>
            </w:tcBorders>
            <w:vAlign w:val="center"/>
            <w:hideMark/>
          </w:tcPr>
          <w:p w14:paraId="4A401D03"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 xml:space="preserve">Kaina (įkainis), Eur (su PVM) </w:t>
            </w:r>
          </w:p>
        </w:tc>
        <w:tc>
          <w:tcPr>
            <w:tcW w:w="3568" w:type="dxa"/>
            <w:tcBorders>
              <w:top w:val="single" w:sz="4" w:space="0" w:color="auto"/>
              <w:left w:val="single" w:sz="4" w:space="0" w:color="auto"/>
              <w:bottom w:val="single" w:sz="4" w:space="0" w:color="auto"/>
              <w:right w:val="single" w:sz="4" w:space="0" w:color="auto"/>
            </w:tcBorders>
            <w:vAlign w:val="center"/>
            <w:hideMark/>
          </w:tcPr>
          <w:p w14:paraId="18A5D568"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Pastabos</w:t>
            </w:r>
          </w:p>
        </w:tc>
      </w:tr>
      <w:tr w:rsidR="00754567" w:rsidRPr="00AB57A8" w14:paraId="14217178" w14:textId="77777777">
        <w:tc>
          <w:tcPr>
            <w:tcW w:w="704" w:type="dxa"/>
            <w:tcBorders>
              <w:top w:val="single" w:sz="4" w:space="0" w:color="auto"/>
              <w:left w:val="single" w:sz="4" w:space="0" w:color="auto"/>
              <w:bottom w:val="single" w:sz="4" w:space="0" w:color="auto"/>
              <w:right w:val="single" w:sz="4" w:space="0" w:color="auto"/>
            </w:tcBorders>
          </w:tcPr>
          <w:p w14:paraId="5D9F5581"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1.</w:t>
            </w:r>
          </w:p>
        </w:tc>
        <w:tc>
          <w:tcPr>
            <w:tcW w:w="2981" w:type="dxa"/>
            <w:tcBorders>
              <w:top w:val="single" w:sz="4" w:space="0" w:color="auto"/>
              <w:left w:val="single" w:sz="4" w:space="0" w:color="auto"/>
              <w:bottom w:val="single" w:sz="4" w:space="0" w:color="auto"/>
              <w:right w:val="single" w:sz="4" w:space="0" w:color="auto"/>
            </w:tcBorders>
          </w:tcPr>
          <w:p w14:paraId="44A027D4"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Žemės sklypo formavimo ir pertvarkymo projekto parengimas</w:t>
            </w:r>
          </w:p>
        </w:tc>
        <w:tc>
          <w:tcPr>
            <w:tcW w:w="850" w:type="dxa"/>
            <w:tcBorders>
              <w:top w:val="single" w:sz="4" w:space="0" w:color="auto"/>
              <w:left w:val="single" w:sz="4" w:space="0" w:color="auto"/>
              <w:bottom w:val="single" w:sz="4" w:space="0" w:color="auto"/>
              <w:right w:val="single" w:sz="4" w:space="0" w:color="auto"/>
            </w:tcBorders>
          </w:tcPr>
          <w:p w14:paraId="4F24D46B"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Vnt.</w:t>
            </w:r>
          </w:p>
        </w:tc>
        <w:tc>
          <w:tcPr>
            <w:tcW w:w="1697" w:type="dxa"/>
            <w:tcBorders>
              <w:top w:val="single" w:sz="4" w:space="0" w:color="auto"/>
              <w:left w:val="single" w:sz="4" w:space="0" w:color="auto"/>
              <w:bottom w:val="single" w:sz="4" w:space="0" w:color="auto"/>
              <w:right w:val="single" w:sz="4" w:space="0" w:color="auto"/>
            </w:tcBorders>
          </w:tcPr>
          <w:p w14:paraId="52F5F5FF"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Iki 1800</w:t>
            </w:r>
          </w:p>
        </w:tc>
        <w:tc>
          <w:tcPr>
            <w:tcW w:w="3568" w:type="dxa"/>
            <w:tcBorders>
              <w:top w:val="single" w:sz="4" w:space="0" w:color="auto"/>
              <w:left w:val="single" w:sz="4" w:space="0" w:color="auto"/>
              <w:bottom w:val="single" w:sz="4" w:space="0" w:color="auto"/>
              <w:right w:val="single" w:sz="4" w:space="0" w:color="auto"/>
            </w:tcBorders>
          </w:tcPr>
          <w:p w14:paraId="40EB0B68" w14:textId="77777777" w:rsidR="00754567" w:rsidRPr="00AB57A8" w:rsidRDefault="00754567">
            <w:pPr>
              <w:rPr>
                <w:rFonts w:asciiTheme="majorHAnsi" w:hAnsiTheme="majorHAnsi" w:cstheme="majorHAnsi"/>
                <w:szCs w:val="24"/>
                <w:lang w:eastAsia="lt-LT"/>
              </w:rPr>
            </w:pPr>
          </w:p>
        </w:tc>
      </w:tr>
      <w:tr w:rsidR="00754567" w:rsidRPr="00AB57A8" w14:paraId="3EAA6B83" w14:textId="77777777">
        <w:tc>
          <w:tcPr>
            <w:tcW w:w="704" w:type="dxa"/>
            <w:tcBorders>
              <w:top w:val="single" w:sz="4" w:space="0" w:color="auto"/>
              <w:left w:val="single" w:sz="4" w:space="0" w:color="auto"/>
              <w:bottom w:val="single" w:sz="4" w:space="0" w:color="auto"/>
              <w:right w:val="single" w:sz="4" w:space="0" w:color="auto"/>
            </w:tcBorders>
          </w:tcPr>
          <w:p w14:paraId="620AD684"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2.</w:t>
            </w:r>
          </w:p>
        </w:tc>
        <w:tc>
          <w:tcPr>
            <w:tcW w:w="2981" w:type="dxa"/>
            <w:tcBorders>
              <w:top w:val="single" w:sz="4" w:space="0" w:color="auto"/>
              <w:left w:val="single" w:sz="4" w:space="0" w:color="auto"/>
              <w:bottom w:val="single" w:sz="4" w:space="0" w:color="auto"/>
              <w:right w:val="single" w:sz="4" w:space="0" w:color="auto"/>
            </w:tcBorders>
          </w:tcPr>
          <w:p w14:paraId="54D4828F"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Žemės sklypo formavimo ir pertvarkymo projekto parengimas, kai 1 žemės sklypo projektas rengiamas 2 ir (ar) daugiau daugiabučių namų</w:t>
            </w:r>
          </w:p>
        </w:tc>
        <w:tc>
          <w:tcPr>
            <w:tcW w:w="850" w:type="dxa"/>
            <w:tcBorders>
              <w:top w:val="single" w:sz="4" w:space="0" w:color="auto"/>
              <w:left w:val="single" w:sz="4" w:space="0" w:color="auto"/>
              <w:bottom w:val="single" w:sz="4" w:space="0" w:color="auto"/>
              <w:right w:val="single" w:sz="4" w:space="0" w:color="auto"/>
            </w:tcBorders>
          </w:tcPr>
          <w:p w14:paraId="77A18468"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 xml:space="preserve">Vnt. </w:t>
            </w:r>
          </w:p>
        </w:tc>
        <w:tc>
          <w:tcPr>
            <w:tcW w:w="1697" w:type="dxa"/>
            <w:tcBorders>
              <w:top w:val="single" w:sz="4" w:space="0" w:color="auto"/>
              <w:left w:val="single" w:sz="4" w:space="0" w:color="auto"/>
              <w:bottom w:val="single" w:sz="4" w:space="0" w:color="auto"/>
              <w:right w:val="single" w:sz="4" w:space="0" w:color="auto"/>
            </w:tcBorders>
          </w:tcPr>
          <w:p w14:paraId="0A618F88"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Iki 2800</w:t>
            </w:r>
          </w:p>
        </w:tc>
        <w:tc>
          <w:tcPr>
            <w:tcW w:w="3568" w:type="dxa"/>
            <w:tcBorders>
              <w:top w:val="single" w:sz="4" w:space="0" w:color="auto"/>
              <w:left w:val="single" w:sz="4" w:space="0" w:color="auto"/>
              <w:bottom w:val="single" w:sz="4" w:space="0" w:color="auto"/>
              <w:right w:val="single" w:sz="4" w:space="0" w:color="auto"/>
            </w:tcBorders>
          </w:tcPr>
          <w:p w14:paraId="5BCC10B9"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Kai žemės sklypas formuojamas 2 daugiabučiams namams, didžiausia parama – iki 2400 Eur. Kai žemės sklypas formuojamas 2 atnaujinamiems, atnaujintiems (modernizuotiems) daugiabučiams namams, didžiausia parama – iki 2800 Eur.</w:t>
            </w:r>
          </w:p>
        </w:tc>
      </w:tr>
      <w:tr w:rsidR="00754567" w:rsidRPr="00AB57A8" w14:paraId="145545E0" w14:textId="77777777">
        <w:tc>
          <w:tcPr>
            <w:tcW w:w="704" w:type="dxa"/>
            <w:tcBorders>
              <w:top w:val="single" w:sz="4" w:space="0" w:color="auto"/>
              <w:left w:val="single" w:sz="4" w:space="0" w:color="auto"/>
              <w:bottom w:val="single" w:sz="4" w:space="0" w:color="auto"/>
              <w:right w:val="single" w:sz="4" w:space="0" w:color="auto"/>
            </w:tcBorders>
          </w:tcPr>
          <w:p w14:paraId="2AEB666B"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3.</w:t>
            </w:r>
          </w:p>
        </w:tc>
        <w:tc>
          <w:tcPr>
            <w:tcW w:w="2981" w:type="dxa"/>
            <w:tcBorders>
              <w:top w:val="single" w:sz="4" w:space="0" w:color="auto"/>
              <w:left w:val="single" w:sz="4" w:space="0" w:color="auto"/>
              <w:bottom w:val="single" w:sz="4" w:space="0" w:color="auto"/>
              <w:right w:val="single" w:sz="4" w:space="0" w:color="auto"/>
            </w:tcBorders>
          </w:tcPr>
          <w:p w14:paraId="23C4EAF1"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Tvarkymo darbų techninio projekto parengimas</w:t>
            </w:r>
          </w:p>
        </w:tc>
        <w:tc>
          <w:tcPr>
            <w:tcW w:w="850" w:type="dxa"/>
            <w:tcBorders>
              <w:top w:val="single" w:sz="4" w:space="0" w:color="auto"/>
              <w:left w:val="single" w:sz="4" w:space="0" w:color="auto"/>
              <w:bottom w:val="single" w:sz="4" w:space="0" w:color="auto"/>
              <w:right w:val="single" w:sz="4" w:space="0" w:color="auto"/>
            </w:tcBorders>
          </w:tcPr>
          <w:p w14:paraId="5475F1BF"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Vnt.</w:t>
            </w:r>
          </w:p>
        </w:tc>
        <w:tc>
          <w:tcPr>
            <w:tcW w:w="1697" w:type="dxa"/>
            <w:tcBorders>
              <w:top w:val="single" w:sz="4" w:space="0" w:color="auto"/>
              <w:left w:val="single" w:sz="4" w:space="0" w:color="auto"/>
              <w:bottom w:val="single" w:sz="4" w:space="0" w:color="auto"/>
              <w:right w:val="single" w:sz="4" w:space="0" w:color="auto"/>
            </w:tcBorders>
          </w:tcPr>
          <w:p w14:paraId="4BC81031" w14:textId="77777777" w:rsidR="00754567" w:rsidRPr="00AB57A8" w:rsidRDefault="00A31157">
            <w:pPr>
              <w:jc w:val="center"/>
              <w:rPr>
                <w:rFonts w:asciiTheme="majorHAnsi" w:hAnsiTheme="majorHAnsi" w:cstheme="majorHAnsi"/>
                <w:strike/>
                <w:szCs w:val="24"/>
                <w:lang w:eastAsia="lt-LT"/>
              </w:rPr>
            </w:pPr>
            <w:r w:rsidRPr="00AB57A8">
              <w:rPr>
                <w:rFonts w:asciiTheme="majorHAnsi" w:hAnsiTheme="majorHAnsi" w:cstheme="majorHAnsi"/>
                <w:szCs w:val="24"/>
                <w:lang w:eastAsia="lt-LT"/>
              </w:rPr>
              <w:t>Iki 4000</w:t>
            </w:r>
          </w:p>
        </w:tc>
        <w:tc>
          <w:tcPr>
            <w:tcW w:w="3568" w:type="dxa"/>
            <w:tcBorders>
              <w:top w:val="single" w:sz="4" w:space="0" w:color="auto"/>
              <w:left w:val="single" w:sz="4" w:space="0" w:color="auto"/>
              <w:bottom w:val="single" w:sz="4" w:space="0" w:color="auto"/>
              <w:right w:val="single" w:sz="4" w:space="0" w:color="auto"/>
            </w:tcBorders>
          </w:tcPr>
          <w:p w14:paraId="5521FF8A" w14:textId="77777777" w:rsidR="00754567" w:rsidRPr="00AB57A8" w:rsidRDefault="00754567">
            <w:pPr>
              <w:rPr>
                <w:rFonts w:asciiTheme="majorHAnsi" w:hAnsiTheme="majorHAnsi" w:cstheme="majorHAnsi"/>
                <w:szCs w:val="24"/>
                <w:lang w:eastAsia="lt-LT"/>
              </w:rPr>
            </w:pPr>
          </w:p>
        </w:tc>
      </w:tr>
      <w:tr w:rsidR="00754567" w:rsidRPr="00AB57A8" w14:paraId="4A3ABDE1" w14:textId="77777777">
        <w:tc>
          <w:tcPr>
            <w:tcW w:w="704" w:type="dxa"/>
            <w:tcBorders>
              <w:top w:val="single" w:sz="4" w:space="0" w:color="auto"/>
              <w:left w:val="single" w:sz="4" w:space="0" w:color="auto"/>
              <w:bottom w:val="single" w:sz="4" w:space="0" w:color="auto"/>
              <w:right w:val="single" w:sz="4" w:space="0" w:color="auto"/>
            </w:tcBorders>
          </w:tcPr>
          <w:p w14:paraId="266655B4"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4.</w:t>
            </w:r>
          </w:p>
        </w:tc>
        <w:tc>
          <w:tcPr>
            <w:tcW w:w="2981" w:type="dxa"/>
            <w:tcBorders>
              <w:top w:val="single" w:sz="4" w:space="0" w:color="auto"/>
              <w:left w:val="single" w:sz="4" w:space="0" w:color="auto"/>
              <w:bottom w:val="single" w:sz="4" w:space="0" w:color="auto"/>
              <w:right w:val="single" w:sz="4" w:space="0" w:color="auto"/>
            </w:tcBorders>
          </w:tcPr>
          <w:p w14:paraId="3EF29E20"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Tvarkymo darbų techninio projekto parengimas, kai 1 techninis projektas rengiamas 2 ir (ar) daugiau daugiabučių namų</w:t>
            </w:r>
          </w:p>
        </w:tc>
        <w:tc>
          <w:tcPr>
            <w:tcW w:w="850" w:type="dxa"/>
            <w:tcBorders>
              <w:top w:val="single" w:sz="4" w:space="0" w:color="auto"/>
              <w:left w:val="single" w:sz="4" w:space="0" w:color="auto"/>
              <w:bottom w:val="single" w:sz="4" w:space="0" w:color="auto"/>
              <w:right w:val="single" w:sz="4" w:space="0" w:color="auto"/>
            </w:tcBorders>
          </w:tcPr>
          <w:p w14:paraId="7CA91341"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 xml:space="preserve">Vnt. </w:t>
            </w:r>
          </w:p>
        </w:tc>
        <w:tc>
          <w:tcPr>
            <w:tcW w:w="1697" w:type="dxa"/>
            <w:tcBorders>
              <w:top w:val="single" w:sz="4" w:space="0" w:color="auto"/>
              <w:left w:val="single" w:sz="4" w:space="0" w:color="auto"/>
              <w:bottom w:val="single" w:sz="4" w:space="0" w:color="auto"/>
              <w:right w:val="single" w:sz="4" w:space="0" w:color="auto"/>
            </w:tcBorders>
          </w:tcPr>
          <w:p w14:paraId="7D549873"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Iki 6000</w:t>
            </w:r>
          </w:p>
        </w:tc>
        <w:tc>
          <w:tcPr>
            <w:tcW w:w="3568" w:type="dxa"/>
            <w:tcBorders>
              <w:top w:val="single" w:sz="4" w:space="0" w:color="auto"/>
              <w:left w:val="single" w:sz="4" w:space="0" w:color="auto"/>
              <w:bottom w:val="single" w:sz="4" w:space="0" w:color="auto"/>
              <w:right w:val="single" w:sz="4" w:space="0" w:color="auto"/>
            </w:tcBorders>
          </w:tcPr>
          <w:p w14:paraId="31696D16"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 xml:space="preserve">Jei techninis tvarkymo darbų projektas rengiamas 2 daugiabučiams namams, didžiausia parama – iki 5000 Eur. </w:t>
            </w:r>
          </w:p>
          <w:p w14:paraId="348AC1D4"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Jei techninis tvarkymo darbų projektas rengiamas 2 atnaujinamiems, atnaujintiems (modernizuotiems) daugiabučiams namams, didžiausia parama – iki 6000 Eur.</w:t>
            </w:r>
          </w:p>
        </w:tc>
      </w:tr>
      <w:tr w:rsidR="00754567" w:rsidRPr="00AB57A8" w14:paraId="3C2894E1" w14:textId="77777777">
        <w:tc>
          <w:tcPr>
            <w:tcW w:w="704" w:type="dxa"/>
            <w:tcBorders>
              <w:top w:val="single" w:sz="4" w:space="0" w:color="auto"/>
              <w:left w:val="single" w:sz="4" w:space="0" w:color="auto"/>
              <w:bottom w:val="single" w:sz="4" w:space="0" w:color="auto"/>
              <w:right w:val="single" w:sz="4" w:space="0" w:color="auto"/>
            </w:tcBorders>
          </w:tcPr>
          <w:p w14:paraId="4A932EBD"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5.</w:t>
            </w:r>
          </w:p>
        </w:tc>
        <w:tc>
          <w:tcPr>
            <w:tcW w:w="2981" w:type="dxa"/>
            <w:tcBorders>
              <w:top w:val="single" w:sz="4" w:space="0" w:color="auto"/>
              <w:left w:val="single" w:sz="4" w:space="0" w:color="auto"/>
              <w:bottom w:val="single" w:sz="4" w:space="0" w:color="auto"/>
              <w:right w:val="single" w:sz="4" w:space="0" w:color="auto"/>
            </w:tcBorders>
          </w:tcPr>
          <w:p w14:paraId="0B74E5E0"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Asfalto dangos be pagrindo įrengimas, kai asfalto storis ne mažiau kaip 6 cm</w:t>
            </w:r>
          </w:p>
        </w:tc>
        <w:tc>
          <w:tcPr>
            <w:tcW w:w="850" w:type="dxa"/>
            <w:tcBorders>
              <w:top w:val="single" w:sz="4" w:space="0" w:color="auto"/>
              <w:left w:val="single" w:sz="4" w:space="0" w:color="auto"/>
              <w:bottom w:val="single" w:sz="4" w:space="0" w:color="auto"/>
              <w:right w:val="single" w:sz="4" w:space="0" w:color="auto"/>
            </w:tcBorders>
          </w:tcPr>
          <w:p w14:paraId="1EA3745B"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Kv. m</w:t>
            </w:r>
          </w:p>
        </w:tc>
        <w:tc>
          <w:tcPr>
            <w:tcW w:w="1697" w:type="dxa"/>
            <w:tcBorders>
              <w:top w:val="single" w:sz="4" w:space="0" w:color="auto"/>
              <w:left w:val="single" w:sz="4" w:space="0" w:color="auto"/>
              <w:bottom w:val="single" w:sz="4" w:space="0" w:color="auto"/>
              <w:right w:val="single" w:sz="4" w:space="0" w:color="auto"/>
            </w:tcBorders>
          </w:tcPr>
          <w:p w14:paraId="7FB38073"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Iki 24</w:t>
            </w:r>
          </w:p>
        </w:tc>
        <w:tc>
          <w:tcPr>
            <w:tcW w:w="3568" w:type="dxa"/>
            <w:tcBorders>
              <w:top w:val="single" w:sz="4" w:space="0" w:color="auto"/>
              <w:left w:val="single" w:sz="4" w:space="0" w:color="auto"/>
              <w:bottom w:val="single" w:sz="4" w:space="0" w:color="auto"/>
              <w:right w:val="single" w:sz="4" w:space="0" w:color="auto"/>
            </w:tcBorders>
          </w:tcPr>
          <w:p w14:paraId="2453C13A" w14:textId="77777777" w:rsidR="00754567" w:rsidRPr="00AB57A8" w:rsidRDefault="00A31157">
            <w:pPr>
              <w:rPr>
                <w:rFonts w:asciiTheme="majorHAnsi" w:hAnsiTheme="majorHAnsi" w:cstheme="majorHAnsi"/>
                <w:szCs w:val="24"/>
                <w:u w:val="single"/>
                <w:lang w:eastAsia="lt-LT"/>
              </w:rPr>
            </w:pPr>
            <w:r w:rsidRPr="00AB57A8">
              <w:rPr>
                <w:rFonts w:asciiTheme="majorHAnsi" w:hAnsiTheme="majorHAnsi" w:cstheme="majorHAnsi"/>
                <w:szCs w:val="24"/>
                <w:lang w:eastAsia="lt-LT"/>
              </w:rPr>
              <w:t xml:space="preserve">Su frezavimu </w:t>
            </w:r>
          </w:p>
        </w:tc>
      </w:tr>
      <w:tr w:rsidR="00754567" w:rsidRPr="00AB57A8" w14:paraId="4F41D0DC" w14:textId="77777777">
        <w:tc>
          <w:tcPr>
            <w:tcW w:w="704" w:type="dxa"/>
            <w:tcBorders>
              <w:top w:val="single" w:sz="4" w:space="0" w:color="auto"/>
              <w:left w:val="single" w:sz="4" w:space="0" w:color="auto"/>
              <w:bottom w:val="single" w:sz="4" w:space="0" w:color="auto"/>
              <w:right w:val="single" w:sz="4" w:space="0" w:color="auto"/>
            </w:tcBorders>
          </w:tcPr>
          <w:p w14:paraId="7BE44829"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6.</w:t>
            </w:r>
          </w:p>
        </w:tc>
        <w:tc>
          <w:tcPr>
            <w:tcW w:w="2981" w:type="dxa"/>
            <w:tcBorders>
              <w:top w:val="single" w:sz="4" w:space="0" w:color="auto"/>
              <w:left w:val="single" w:sz="4" w:space="0" w:color="auto"/>
              <w:bottom w:val="single" w:sz="4" w:space="0" w:color="auto"/>
              <w:right w:val="single" w:sz="4" w:space="0" w:color="auto"/>
            </w:tcBorders>
          </w:tcPr>
          <w:p w14:paraId="7FB15795"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 xml:space="preserve">Asfalto dangos su pagrindu įrengimas, kai asfalto storis ne mažiau kaip 6 cm </w:t>
            </w:r>
          </w:p>
        </w:tc>
        <w:tc>
          <w:tcPr>
            <w:tcW w:w="850" w:type="dxa"/>
            <w:tcBorders>
              <w:top w:val="single" w:sz="4" w:space="0" w:color="auto"/>
              <w:left w:val="single" w:sz="4" w:space="0" w:color="auto"/>
              <w:bottom w:val="single" w:sz="4" w:space="0" w:color="auto"/>
              <w:right w:val="single" w:sz="4" w:space="0" w:color="auto"/>
            </w:tcBorders>
          </w:tcPr>
          <w:p w14:paraId="5179F7B9"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Kv. m</w:t>
            </w:r>
          </w:p>
        </w:tc>
        <w:tc>
          <w:tcPr>
            <w:tcW w:w="1697" w:type="dxa"/>
            <w:tcBorders>
              <w:top w:val="single" w:sz="4" w:space="0" w:color="auto"/>
              <w:left w:val="single" w:sz="4" w:space="0" w:color="auto"/>
              <w:bottom w:val="single" w:sz="4" w:space="0" w:color="auto"/>
              <w:right w:val="single" w:sz="4" w:space="0" w:color="auto"/>
            </w:tcBorders>
          </w:tcPr>
          <w:p w14:paraId="4F215324"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Iki 50</w:t>
            </w:r>
          </w:p>
        </w:tc>
        <w:tc>
          <w:tcPr>
            <w:tcW w:w="3568" w:type="dxa"/>
            <w:tcBorders>
              <w:top w:val="single" w:sz="4" w:space="0" w:color="auto"/>
              <w:left w:val="single" w:sz="4" w:space="0" w:color="auto"/>
              <w:bottom w:val="single" w:sz="4" w:space="0" w:color="auto"/>
              <w:right w:val="single" w:sz="4" w:space="0" w:color="auto"/>
            </w:tcBorders>
          </w:tcPr>
          <w:p w14:paraId="4C7F6B3D"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Pagrindas: &gt; 10 cm dolomito skalda (0/45); &gt; 30 cm šalčiui atsparus sluoksnis. Bandymai: kai &lt; 200 kv. m – dinaminis 120 MPa; kai &gt; 200 kv. m – statinis 120 MPa</w:t>
            </w:r>
          </w:p>
        </w:tc>
      </w:tr>
      <w:tr w:rsidR="00754567" w:rsidRPr="00AB57A8" w14:paraId="5AB00439" w14:textId="77777777">
        <w:tc>
          <w:tcPr>
            <w:tcW w:w="704" w:type="dxa"/>
            <w:tcBorders>
              <w:top w:val="single" w:sz="4" w:space="0" w:color="auto"/>
              <w:left w:val="single" w:sz="4" w:space="0" w:color="auto"/>
              <w:bottom w:val="single" w:sz="4" w:space="0" w:color="auto"/>
              <w:right w:val="single" w:sz="4" w:space="0" w:color="auto"/>
            </w:tcBorders>
          </w:tcPr>
          <w:p w14:paraId="2AF66FA0"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7.</w:t>
            </w:r>
          </w:p>
        </w:tc>
        <w:tc>
          <w:tcPr>
            <w:tcW w:w="2981" w:type="dxa"/>
            <w:tcBorders>
              <w:top w:val="single" w:sz="4" w:space="0" w:color="auto"/>
              <w:left w:val="single" w:sz="4" w:space="0" w:color="auto"/>
              <w:bottom w:val="single" w:sz="4" w:space="0" w:color="auto"/>
              <w:right w:val="single" w:sz="4" w:space="0" w:color="auto"/>
            </w:tcBorders>
          </w:tcPr>
          <w:p w14:paraId="4B250F96"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Trinkelių ar plytelių paklojimas (be pagrindo)</w:t>
            </w:r>
          </w:p>
        </w:tc>
        <w:tc>
          <w:tcPr>
            <w:tcW w:w="850" w:type="dxa"/>
            <w:tcBorders>
              <w:top w:val="single" w:sz="4" w:space="0" w:color="auto"/>
              <w:left w:val="single" w:sz="4" w:space="0" w:color="auto"/>
              <w:bottom w:val="single" w:sz="4" w:space="0" w:color="auto"/>
              <w:right w:val="single" w:sz="4" w:space="0" w:color="auto"/>
            </w:tcBorders>
          </w:tcPr>
          <w:p w14:paraId="67D3CBC0"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Kv. m</w:t>
            </w:r>
          </w:p>
        </w:tc>
        <w:tc>
          <w:tcPr>
            <w:tcW w:w="1697" w:type="dxa"/>
            <w:tcBorders>
              <w:top w:val="single" w:sz="4" w:space="0" w:color="auto"/>
              <w:left w:val="single" w:sz="4" w:space="0" w:color="auto"/>
              <w:bottom w:val="single" w:sz="4" w:space="0" w:color="auto"/>
              <w:right w:val="single" w:sz="4" w:space="0" w:color="auto"/>
            </w:tcBorders>
          </w:tcPr>
          <w:p w14:paraId="433C71EC"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Iki 28</w:t>
            </w:r>
          </w:p>
        </w:tc>
        <w:tc>
          <w:tcPr>
            <w:tcW w:w="3568" w:type="dxa"/>
            <w:tcBorders>
              <w:top w:val="single" w:sz="4" w:space="0" w:color="auto"/>
              <w:left w:val="single" w:sz="4" w:space="0" w:color="auto"/>
              <w:bottom w:val="single" w:sz="4" w:space="0" w:color="auto"/>
              <w:right w:val="single" w:sz="4" w:space="0" w:color="auto"/>
            </w:tcBorders>
          </w:tcPr>
          <w:p w14:paraId="00EB372A"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Storis ≥ 6 cm; medžiaga nesvarbu (akmuo, betonas, kita)</w:t>
            </w:r>
          </w:p>
        </w:tc>
      </w:tr>
      <w:tr w:rsidR="00754567" w:rsidRPr="00AB57A8" w14:paraId="5610F8AF" w14:textId="77777777">
        <w:tc>
          <w:tcPr>
            <w:tcW w:w="704" w:type="dxa"/>
            <w:tcBorders>
              <w:top w:val="single" w:sz="4" w:space="0" w:color="auto"/>
              <w:left w:val="single" w:sz="4" w:space="0" w:color="auto"/>
              <w:bottom w:val="single" w:sz="4" w:space="0" w:color="auto"/>
              <w:right w:val="single" w:sz="4" w:space="0" w:color="auto"/>
            </w:tcBorders>
          </w:tcPr>
          <w:p w14:paraId="2D9EE0DE"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8.</w:t>
            </w:r>
          </w:p>
        </w:tc>
        <w:tc>
          <w:tcPr>
            <w:tcW w:w="2981" w:type="dxa"/>
            <w:tcBorders>
              <w:top w:val="single" w:sz="4" w:space="0" w:color="auto"/>
              <w:left w:val="single" w:sz="4" w:space="0" w:color="auto"/>
              <w:bottom w:val="single" w:sz="4" w:space="0" w:color="auto"/>
              <w:right w:val="single" w:sz="4" w:space="0" w:color="auto"/>
            </w:tcBorders>
          </w:tcPr>
          <w:p w14:paraId="432561A4" w14:textId="77777777" w:rsidR="00754567" w:rsidRPr="00AB57A8" w:rsidRDefault="00A31157">
            <w:pPr>
              <w:ind w:left="39"/>
              <w:rPr>
                <w:rFonts w:asciiTheme="majorHAnsi" w:hAnsiTheme="majorHAnsi" w:cstheme="majorHAnsi"/>
                <w:szCs w:val="24"/>
                <w:lang w:eastAsia="lt-LT"/>
              </w:rPr>
            </w:pPr>
            <w:r w:rsidRPr="00AB57A8">
              <w:rPr>
                <w:rFonts w:asciiTheme="majorHAnsi" w:hAnsiTheme="majorHAnsi" w:cstheme="majorHAnsi"/>
                <w:szCs w:val="24"/>
                <w:lang w:eastAsia="lt-LT"/>
              </w:rPr>
              <w:t xml:space="preserve">Trinkelių ar plytelių paklojimas </w:t>
            </w:r>
          </w:p>
        </w:tc>
        <w:tc>
          <w:tcPr>
            <w:tcW w:w="850" w:type="dxa"/>
            <w:tcBorders>
              <w:top w:val="single" w:sz="4" w:space="0" w:color="auto"/>
              <w:left w:val="single" w:sz="4" w:space="0" w:color="auto"/>
              <w:bottom w:val="single" w:sz="4" w:space="0" w:color="auto"/>
              <w:right w:val="single" w:sz="4" w:space="0" w:color="auto"/>
            </w:tcBorders>
          </w:tcPr>
          <w:p w14:paraId="0C1FA4E0"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Kv. m</w:t>
            </w:r>
          </w:p>
        </w:tc>
        <w:tc>
          <w:tcPr>
            <w:tcW w:w="1697" w:type="dxa"/>
            <w:tcBorders>
              <w:top w:val="single" w:sz="4" w:space="0" w:color="auto"/>
              <w:left w:val="single" w:sz="4" w:space="0" w:color="auto"/>
              <w:bottom w:val="single" w:sz="4" w:space="0" w:color="auto"/>
              <w:right w:val="single" w:sz="4" w:space="0" w:color="auto"/>
            </w:tcBorders>
          </w:tcPr>
          <w:p w14:paraId="3504E61D"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Iki 46</w:t>
            </w:r>
          </w:p>
        </w:tc>
        <w:tc>
          <w:tcPr>
            <w:tcW w:w="3568" w:type="dxa"/>
            <w:tcBorders>
              <w:top w:val="single" w:sz="4" w:space="0" w:color="auto"/>
              <w:left w:val="single" w:sz="4" w:space="0" w:color="auto"/>
              <w:bottom w:val="single" w:sz="4" w:space="0" w:color="auto"/>
              <w:right w:val="single" w:sz="4" w:space="0" w:color="auto"/>
            </w:tcBorders>
          </w:tcPr>
          <w:p w14:paraId="17FCBDFB"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Storis ≥ 6 cm; medžiaga nesvarbu (akmuo, betonas, kita); pagrindas: &gt; 10  cm dolomito skalda (0/45); &gt; 20 cm šalčiui atsparus sluoksnis.  Bandymai: kai &lt; 200 kv. m – dinaminis 100 MPa; kai &gt; 200 kv. m – statinis 100 MPa</w:t>
            </w:r>
          </w:p>
        </w:tc>
      </w:tr>
      <w:tr w:rsidR="00754567" w:rsidRPr="00AB57A8" w14:paraId="7F13F7BD" w14:textId="77777777">
        <w:tc>
          <w:tcPr>
            <w:tcW w:w="704" w:type="dxa"/>
            <w:tcBorders>
              <w:top w:val="single" w:sz="4" w:space="0" w:color="auto"/>
              <w:left w:val="single" w:sz="4" w:space="0" w:color="auto"/>
              <w:bottom w:val="single" w:sz="4" w:space="0" w:color="auto"/>
              <w:right w:val="single" w:sz="4" w:space="0" w:color="auto"/>
            </w:tcBorders>
          </w:tcPr>
          <w:p w14:paraId="64213BBF"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9.</w:t>
            </w:r>
          </w:p>
        </w:tc>
        <w:tc>
          <w:tcPr>
            <w:tcW w:w="2981" w:type="dxa"/>
            <w:tcBorders>
              <w:top w:val="single" w:sz="4" w:space="0" w:color="auto"/>
              <w:left w:val="single" w:sz="4" w:space="0" w:color="auto"/>
              <w:bottom w:val="single" w:sz="4" w:space="0" w:color="auto"/>
              <w:right w:val="single" w:sz="4" w:space="0" w:color="auto"/>
            </w:tcBorders>
          </w:tcPr>
          <w:p w14:paraId="69FDF6FC"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Ažūrinių trinkelių paklojimas (be pagrindo)</w:t>
            </w:r>
          </w:p>
        </w:tc>
        <w:tc>
          <w:tcPr>
            <w:tcW w:w="850" w:type="dxa"/>
            <w:tcBorders>
              <w:top w:val="single" w:sz="4" w:space="0" w:color="auto"/>
              <w:left w:val="single" w:sz="4" w:space="0" w:color="auto"/>
              <w:bottom w:val="single" w:sz="4" w:space="0" w:color="auto"/>
              <w:right w:val="single" w:sz="4" w:space="0" w:color="auto"/>
            </w:tcBorders>
          </w:tcPr>
          <w:p w14:paraId="4EF91144"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Kv. m</w:t>
            </w:r>
          </w:p>
        </w:tc>
        <w:tc>
          <w:tcPr>
            <w:tcW w:w="1697" w:type="dxa"/>
            <w:tcBorders>
              <w:top w:val="single" w:sz="4" w:space="0" w:color="auto"/>
              <w:left w:val="single" w:sz="4" w:space="0" w:color="auto"/>
              <w:bottom w:val="single" w:sz="4" w:space="0" w:color="auto"/>
              <w:right w:val="single" w:sz="4" w:space="0" w:color="auto"/>
            </w:tcBorders>
          </w:tcPr>
          <w:p w14:paraId="441830E0"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Iki 14</w:t>
            </w:r>
          </w:p>
        </w:tc>
        <w:tc>
          <w:tcPr>
            <w:tcW w:w="3568" w:type="dxa"/>
            <w:tcBorders>
              <w:top w:val="single" w:sz="4" w:space="0" w:color="auto"/>
              <w:left w:val="single" w:sz="4" w:space="0" w:color="auto"/>
              <w:bottom w:val="single" w:sz="4" w:space="0" w:color="auto"/>
              <w:right w:val="single" w:sz="4" w:space="0" w:color="auto"/>
            </w:tcBorders>
          </w:tcPr>
          <w:p w14:paraId="6F17CCAD"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Storis ≥ 6 cm; medžiaga nesvarbu (akmuo, betonas, kita)</w:t>
            </w:r>
          </w:p>
        </w:tc>
      </w:tr>
      <w:tr w:rsidR="00754567" w:rsidRPr="00AB57A8" w14:paraId="1E212825" w14:textId="77777777">
        <w:tc>
          <w:tcPr>
            <w:tcW w:w="704" w:type="dxa"/>
            <w:tcBorders>
              <w:top w:val="single" w:sz="4" w:space="0" w:color="auto"/>
              <w:left w:val="single" w:sz="4" w:space="0" w:color="auto"/>
              <w:bottom w:val="single" w:sz="4" w:space="0" w:color="auto"/>
              <w:right w:val="single" w:sz="4" w:space="0" w:color="auto"/>
            </w:tcBorders>
          </w:tcPr>
          <w:p w14:paraId="3C140745"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10.</w:t>
            </w:r>
          </w:p>
        </w:tc>
        <w:tc>
          <w:tcPr>
            <w:tcW w:w="2981" w:type="dxa"/>
            <w:tcBorders>
              <w:top w:val="single" w:sz="4" w:space="0" w:color="auto"/>
              <w:left w:val="single" w:sz="4" w:space="0" w:color="auto"/>
              <w:bottom w:val="single" w:sz="4" w:space="0" w:color="auto"/>
              <w:right w:val="single" w:sz="4" w:space="0" w:color="auto"/>
            </w:tcBorders>
          </w:tcPr>
          <w:p w14:paraId="6767B469"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 xml:space="preserve">Ažūrinių trinkelių paklojimas </w:t>
            </w:r>
          </w:p>
        </w:tc>
        <w:tc>
          <w:tcPr>
            <w:tcW w:w="850" w:type="dxa"/>
            <w:tcBorders>
              <w:top w:val="single" w:sz="4" w:space="0" w:color="auto"/>
              <w:left w:val="single" w:sz="4" w:space="0" w:color="auto"/>
              <w:bottom w:val="single" w:sz="4" w:space="0" w:color="auto"/>
              <w:right w:val="single" w:sz="4" w:space="0" w:color="auto"/>
            </w:tcBorders>
          </w:tcPr>
          <w:p w14:paraId="108111E4"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Kv. m</w:t>
            </w:r>
          </w:p>
        </w:tc>
        <w:tc>
          <w:tcPr>
            <w:tcW w:w="1697" w:type="dxa"/>
            <w:tcBorders>
              <w:top w:val="single" w:sz="4" w:space="0" w:color="auto"/>
              <w:left w:val="single" w:sz="4" w:space="0" w:color="auto"/>
              <w:bottom w:val="single" w:sz="4" w:space="0" w:color="auto"/>
              <w:right w:val="single" w:sz="4" w:space="0" w:color="auto"/>
            </w:tcBorders>
          </w:tcPr>
          <w:p w14:paraId="429800F7"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Iki 28</w:t>
            </w:r>
          </w:p>
        </w:tc>
        <w:tc>
          <w:tcPr>
            <w:tcW w:w="3568" w:type="dxa"/>
            <w:tcBorders>
              <w:top w:val="single" w:sz="4" w:space="0" w:color="auto"/>
              <w:left w:val="single" w:sz="4" w:space="0" w:color="auto"/>
              <w:bottom w:val="single" w:sz="4" w:space="0" w:color="auto"/>
              <w:right w:val="single" w:sz="4" w:space="0" w:color="auto"/>
            </w:tcBorders>
          </w:tcPr>
          <w:p w14:paraId="5C69D2DA"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 xml:space="preserve">Storis ≥ 6 cm; medžiaga nesvarbu (akmuo, betonas, kita). </w:t>
            </w:r>
          </w:p>
          <w:p w14:paraId="62CAEE34"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Storis ≥ 6 cm; medžiaga nesvarbu (akmuo, betonas, kita); pagrindas: &gt; 10 cm dolomito skalda (0/45); &gt; 20 cm šalčiui atsparus sluoksnis. Bandymai: kai &lt; 200 kv. m – dinaminis 100 MPa; kai &gt; 200 kv. m – statinis 100 MPa</w:t>
            </w:r>
          </w:p>
        </w:tc>
      </w:tr>
      <w:tr w:rsidR="00754567" w:rsidRPr="00AB57A8" w14:paraId="796FF027" w14:textId="77777777">
        <w:tc>
          <w:tcPr>
            <w:tcW w:w="704" w:type="dxa"/>
            <w:tcBorders>
              <w:top w:val="single" w:sz="4" w:space="0" w:color="auto"/>
              <w:left w:val="single" w:sz="4" w:space="0" w:color="auto"/>
              <w:bottom w:val="single" w:sz="4" w:space="0" w:color="auto"/>
              <w:right w:val="single" w:sz="4" w:space="0" w:color="auto"/>
            </w:tcBorders>
          </w:tcPr>
          <w:p w14:paraId="790DD274"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11.</w:t>
            </w:r>
          </w:p>
        </w:tc>
        <w:tc>
          <w:tcPr>
            <w:tcW w:w="2981" w:type="dxa"/>
            <w:tcBorders>
              <w:top w:val="single" w:sz="4" w:space="0" w:color="auto"/>
              <w:left w:val="single" w:sz="4" w:space="0" w:color="auto"/>
              <w:bottom w:val="single" w:sz="4" w:space="0" w:color="auto"/>
              <w:right w:val="single" w:sz="4" w:space="0" w:color="auto"/>
            </w:tcBorders>
          </w:tcPr>
          <w:p w14:paraId="224FA321"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Gatvės bordiūro (150 x 300  mm skersmens betoninio bordiūro ant betoninio pagrindo) įrengimas</w:t>
            </w:r>
          </w:p>
        </w:tc>
        <w:tc>
          <w:tcPr>
            <w:tcW w:w="850" w:type="dxa"/>
            <w:tcBorders>
              <w:top w:val="single" w:sz="4" w:space="0" w:color="auto"/>
              <w:left w:val="single" w:sz="4" w:space="0" w:color="auto"/>
              <w:bottom w:val="single" w:sz="4" w:space="0" w:color="auto"/>
              <w:right w:val="single" w:sz="4" w:space="0" w:color="auto"/>
            </w:tcBorders>
          </w:tcPr>
          <w:p w14:paraId="6431ED8C"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M</w:t>
            </w:r>
          </w:p>
        </w:tc>
        <w:tc>
          <w:tcPr>
            <w:tcW w:w="1697" w:type="dxa"/>
            <w:tcBorders>
              <w:top w:val="single" w:sz="4" w:space="0" w:color="auto"/>
              <w:left w:val="single" w:sz="4" w:space="0" w:color="auto"/>
              <w:bottom w:val="single" w:sz="4" w:space="0" w:color="auto"/>
              <w:right w:val="single" w:sz="4" w:space="0" w:color="auto"/>
            </w:tcBorders>
          </w:tcPr>
          <w:p w14:paraId="6A72F56A"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Iki 26</w:t>
            </w:r>
          </w:p>
        </w:tc>
        <w:tc>
          <w:tcPr>
            <w:tcW w:w="3568" w:type="dxa"/>
            <w:tcBorders>
              <w:top w:val="single" w:sz="4" w:space="0" w:color="auto"/>
              <w:left w:val="single" w:sz="4" w:space="0" w:color="auto"/>
              <w:bottom w:val="single" w:sz="4" w:space="0" w:color="auto"/>
              <w:right w:val="single" w:sz="4" w:space="0" w:color="auto"/>
            </w:tcBorders>
          </w:tcPr>
          <w:p w14:paraId="573DD061" w14:textId="77777777" w:rsidR="00754567" w:rsidRPr="00AB57A8" w:rsidRDefault="00754567">
            <w:pPr>
              <w:rPr>
                <w:rFonts w:asciiTheme="majorHAnsi" w:hAnsiTheme="majorHAnsi" w:cstheme="majorHAnsi"/>
                <w:szCs w:val="24"/>
                <w:lang w:eastAsia="lt-LT"/>
              </w:rPr>
            </w:pPr>
          </w:p>
        </w:tc>
      </w:tr>
      <w:tr w:rsidR="00754567" w:rsidRPr="00AB57A8" w14:paraId="7D207669" w14:textId="77777777">
        <w:tc>
          <w:tcPr>
            <w:tcW w:w="704" w:type="dxa"/>
            <w:tcBorders>
              <w:top w:val="single" w:sz="4" w:space="0" w:color="auto"/>
              <w:left w:val="single" w:sz="4" w:space="0" w:color="auto"/>
              <w:bottom w:val="single" w:sz="4" w:space="0" w:color="auto"/>
              <w:right w:val="single" w:sz="4" w:space="0" w:color="auto"/>
            </w:tcBorders>
          </w:tcPr>
          <w:p w14:paraId="565CFCFB"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12.</w:t>
            </w:r>
          </w:p>
        </w:tc>
        <w:tc>
          <w:tcPr>
            <w:tcW w:w="2981" w:type="dxa"/>
            <w:tcBorders>
              <w:top w:val="single" w:sz="4" w:space="0" w:color="auto"/>
              <w:left w:val="single" w:sz="4" w:space="0" w:color="auto"/>
              <w:bottom w:val="single" w:sz="4" w:space="0" w:color="auto"/>
              <w:right w:val="single" w:sz="4" w:space="0" w:color="auto"/>
            </w:tcBorders>
          </w:tcPr>
          <w:p w14:paraId="486209EA"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Vejos bordiūro (80 x 200 mm skersmens betoninio bordiūro ant betoninio pagrindo) įrengimas</w:t>
            </w:r>
          </w:p>
        </w:tc>
        <w:tc>
          <w:tcPr>
            <w:tcW w:w="850" w:type="dxa"/>
            <w:tcBorders>
              <w:top w:val="single" w:sz="4" w:space="0" w:color="auto"/>
              <w:left w:val="single" w:sz="4" w:space="0" w:color="auto"/>
              <w:bottom w:val="single" w:sz="4" w:space="0" w:color="auto"/>
              <w:right w:val="single" w:sz="4" w:space="0" w:color="auto"/>
            </w:tcBorders>
          </w:tcPr>
          <w:p w14:paraId="742342F3"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M</w:t>
            </w:r>
          </w:p>
        </w:tc>
        <w:tc>
          <w:tcPr>
            <w:tcW w:w="1697" w:type="dxa"/>
            <w:tcBorders>
              <w:top w:val="single" w:sz="4" w:space="0" w:color="auto"/>
              <w:left w:val="single" w:sz="4" w:space="0" w:color="auto"/>
              <w:bottom w:val="single" w:sz="4" w:space="0" w:color="auto"/>
              <w:right w:val="single" w:sz="4" w:space="0" w:color="auto"/>
            </w:tcBorders>
          </w:tcPr>
          <w:p w14:paraId="07CC6888"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Iki 18</w:t>
            </w:r>
          </w:p>
        </w:tc>
        <w:tc>
          <w:tcPr>
            <w:tcW w:w="3568" w:type="dxa"/>
            <w:tcBorders>
              <w:top w:val="single" w:sz="4" w:space="0" w:color="auto"/>
              <w:left w:val="single" w:sz="4" w:space="0" w:color="auto"/>
              <w:bottom w:val="single" w:sz="4" w:space="0" w:color="auto"/>
              <w:right w:val="single" w:sz="4" w:space="0" w:color="auto"/>
            </w:tcBorders>
          </w:tcPr>
          <w:p w14:paraId="47D2CD72" w14:textId="77777777" w:rsidR="00754567" w:rsidRPr="00AB57A8" w:rsidRDefault="00754567">
            <w:pPr>
              <w:rPr>
                <w:rFonts w:asciiTheme="majorHAnsi" w:hAnsiTheme="majorHAnsi" w:cstheme="majorHAnsi"/>
                <w:szCs w:val="24"/>
                <w:lang w:eastAsia="lt-LT"/>
              </w:rPr>
            </w:pPr>
          </w:p>
        </w:tc>
      </w:tr>
      <w:tr w:rsidR="00754567" w:rsidRPr="00AB57A8" w14:paraId="6FF6A5F0" w14:textId="77777777">
        <w:tc>
          <w:tcPr>
            <w:tcW w:w="704" w:type="dxa"/>
            <w:tcBorders>
              <w:top w:val="single" w:sz="4" w:space="0" w:color="auto"/>
              <w:left w:val="single" w:sz="4" w:space="0" w:color="auto"/>
              <w:bottom w:val="single" w:sz="4" w:space="0" w:color="auto"/>
              <w:right w:val="single" w:sz="4" w:space="0" w:color="auto"/>
            </w:tcBorders>
          </w:tcPr>
          <w:p w14:paraId="616B9ED7"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13.</w:t>
            </w:r>
          </w:p>
        </w:tc>
        <w:tc>
          <w:tcPr>
            <w:tcW w:w="2981" w:type="dxa"/>
            <w:tcBorders>
              <w:top w:val="single" w:sz="4" w:space="0" w:color="auto"/>
              <w:left w:val="single" w:sz="4" w:space="0" w:color="auto"/>
              <w:bottom w:val="single" w:sz="4" w:space="0" w:color="auto"/>
              <w:right w:val="single" w:sz="4" w:space="0" w:color="auto"/>
            </w:tcBorders>
          </w:tcPr>
          <w:p w14:paraId="78B99251"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Vaikų žaidimo aikštelės įrengimas</w:t>
            </w:r>
          </w:p>
        </w:tc>
        <w:tc>
          <w:tcPr>
            <w:tcW w:w="850" w:type="dxa"/>
            <w:tcBorders>
              <w:top w:val="single" w:sz="4" w:space="0" w:color="auto"/>
              <w:left w:val="single" w:sz="4" w:space="0" w:color="auto"/>
              <w:bottom w:val="single" w:sz="4" w:space="0" w:color="auto"/>
              <w:right w:val="single" w:sz="4" w:space="0" w:color="auto"/>
            </w:tcBorders>
          </w:tcPr>
          <w:p w14:paraId="022F2311"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Vnt.</w:t>
            </w:r>
          </w:p>
        </w:tc>
        <w:tc>
          <w:tcPr>
            <w:tcW w:w="1697" w:type="dxa"/>
            <w:tcBorders>
              <w:top w:val="single" w:sz="4" w:space="0" w:color="auto"/>
              <w:left w:val="single" w:sz="4" w:space="0" w:color="auto"/>
              <w:bottom w:val="single" w:sz="4" w:space="0" w:color="auto"/>
              <w:right w:val="single" w:sz="4" w:space="0" w:color="auto"/>
            </w:tcBorders>
          </w:tcPr>
          <w:p w14:paraId="6560FD8B"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Iki 2000</w:t>
            </w:r>
          </w:p>
        </w:tc>
        <w:tc>
          <w:tcPr>
            <w:tcW w:w="3568" w:type="dxa"/>
            <w:tcBorders>
              <w:top w:val="single" w:sz="4" w:space="0" w:color="auto"/>
              <w:left w:val="single" w:sz="4" w:space="0" w:color="auto"/>
              <w:bottom w:val="single" w:sz="4" w:space="0" w:color="auto"/>
              <w:right w:val="single" w:sz="4" w:space="0" w:color="auto"/>
            </w:tcBorders>
          </w:tcPr>
          <w:p w14:paraId="54EBAA71"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Aikštelei pritaikytų dangų įrengimas, žaidimams ir laisvalaikiui skirti įrenginiai (supynės, karstynės ir kt.)</w:t>
            </w:r>
          </w:p>
        </w:tc>
      </w:tr>
      <w:tr w:rsidR="00754567" w:rsidRPr="00AB57A8" w14:paraId="5B1A8782" w14:textId="77777777">
        <w:tc>
          <w:tcPr>
            <w:tcW w:w="704" w:type="dxa"/>
            <w:tcBorders>
              <w:top w:val="single" w:sz="4" w:space="0" w:color="auto"/>
              <w:left w:val="single" w:sz="4" w:space="0" w:color="auto"/>
              <w:bottom w:val="single" w:sz="4" w:space="0" w:color="auto"/>
              <w:right w:val="single" w:sz="4" w:space="0" w:color="auto"/>
            </w:tcBorders>
          </w:tcPr>
          <w:p w14:paraId="6448CFD0"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14.</w:t>
            </w:r>
          </w:p>
        </w:tc>
        <w:tc>
          <w:tcPr>
            <w:tcW w:w="2981" w:type="dxa"/>
            <w:tcBorders>
              <w:top w:val="single" w:sz="4" w:space="0" w:color="auto"/>
              <w:left w:val="single" w:sz="4" w:space="0" w:color="auto"/>
              <w:bottom w:val="single" w:sz="4" w:space="0" w:color="auto"/>
              <w:right w:val="single" w:sz="4" w:space="0" w:color="auto"/>
            </w:tcBorders>
          </w:tcPr>
          <w:p w14:paraId="5859407E"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Sporto aikštelės įrengimas</w:t>
            </w:r>
          </w:p>
        </w:tc>
        <w:tc>
          <w:tcPr>
            <w:tcW w:w="850" w:type="dxa"/>
            <w:tcBorders>
              <w:top w:val="single" w:sz="4" w:space="0" w:color="auto"/>
              <w:left w:val="single" w:sz="4" w:space="0" w:color="auto"/>
              <w:bottom w:val="single" w:sz="4" w:space="0" w:color="auto"/>
              <w:right w:val="single" w:sz="4" w:space="0" w:color="auto"/>
            </w:tcBorders>
          </w:tcPr>
          <w:p w14:paraId="730C0B1F"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Vnt.</w:t>
            </w:r>
          </w:p>
        </w:tc>
        <w:tc>
          <w:tcPr>
            <w:tcW w:w="1697" w:type="dxa"/>
            <w:tcBorders>
              <w:top w:val="single" w:sz="4" w:space="0" w:color="auto"/>
              <w:left w:val="single" w:sz="4" w:space="0" w:color="auto"/>
              <w:bottom w:val="single" w:sz="4" w:space="0" w:color="auto"/>
              <w:right w:val="single" w:sz="4" w:space="0" w:color="auto"/>
            </w:tcBorders>
          </w:tcPr>
          <w:p w14:paraId="30138CF0"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Iki 2000</w:t>
            </w:r>
          </w:p>
        </w:tc>
        <w:tc>
          <w:tcPr>
            <w:tcW w:w="3568" w:type="dxa"/>
            <w:tcBorders>
              <w:top w:val="single" w:sz="4" w:space="0" w:color="auto"/>
              <w:left w:val="single" w:sz="4" w:space="0" w:color="auto"/>
              <w:bottom w:val="single" w:sz="4" w:space="0" w:color="auto"/>
              <w:right w:val="single" w:sz="4" w:space="0" w:color="auto"/>
            </w:tcBorders>
          </w:tcPr>
          <w:p w14:paraId="7912A395"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Aikštelei pritaikytų dangų įrengimas, sportui ir laisvalaikiui skirti įrenginiai (treniruokliai ir kt.</w:t>
            </w:r>
          </w:p>
        </w:tc>
      </w:tr>
      <w:tr w:rsidR="00754567" w:rsidRPr="00AB57A8" w14:paraId="3CA66BAB" w14:textId="77777777">
        <w:tc>
          <w:tcPr>
            <w:tcW w:w="704" w:type="dxa"/>
            <w:tcBorders>
              <w:top w:val="single" w:sz="4" w:space="0" w:color="auto"/>
              <w:left w:val="single" w:sz="4" w:space="0" w:color="auto"/>
              <w:bottom w:val="single" w:sz="4" w:space="0" w:color="auto"/>
              <w:right w:val="single" w:sz="4" w:space="0" w:color="auto"/>
            </w:tcBorders>
          </w:tcPr>
          <w:p w14:paraId="23CD7426"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15.</w:t>
            </w:r>
          </w:p>
        </w:tc>
        <w:tc>
          <w:tcPr>
            <w:tcW w:w="2981" w:type="dxa"/>
            <w:tcBorders>
              <w:top w:val="single" w:sz="4" w:space="0" w:color="auto"/>
              <w:left w:val="single" w:sz="4" w:space="0" w:color="auto"/>
              <w:bottom w:val="single" w:sz="4" w:space="0" w:color="auto"/>
              <w:right w:val="single" w:sz="4" w:space="0" w:color="auto"/>
            </w:tcBorders>
          </w:tcPr>
          <w:p w14:paraId="1BED9B31"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Teritorijos apšvietimas:</w:t>
            </w:r>
          </w:p>
        </w:tc>
        <w:tc>
          <w:tcPr>
            <w:tcW w:w="850" w:type="dxa"/>
            <w:tcBorders>
              <w:top w:val="single" w:sz="4" w:space="0" w:color="auto"/>
              <w:left w:val="single" w:sz="4" w:space="0" w:color="auto"/>
              <w:bottom w:val="single" w:sz="4" w:space="0" w:color="auto"/>
              <w:right w:val="single" w:sz="4" w:space="0" w:color="auto"/>
            </w:tcBorders>
          </w:tcPr>
          <w:p w14:paraId="056761EC" w14:textId="77777777" w:rsidR="00754567" w:rsidRPr="00AB57A8" w:rsidRDefault="00754567">
            <w:pPr>
              <w:jc w:val="center"/>
              <w:rPr>
                <w:rFonts w:asciiTheme="majorHAnsi" w:hAnsiTheme="majorHAnsi" w:cstheme="majorHAnsi"/>
                <w:szCs w:val="24"/>
                <w:lang w:eastAsia="lt-LT"/>
              </w:rPr>
            </w:pPr>
          </w:p>
        </w:tc>
        <w:tc>
          <w:tcPr>
            <w:tcW w:w="1697" w:type="dxa"/>
            <w:tcBorders>
              <w:top w:val="single" w:sz="4" w:space="0" w:color="auto"/>
              <w:left w:val="single" w:sz="4" w:space="0" w:color="auto"/>
              <w:bottom w:val="single" w:sz="4" w:space="0" w:color="auto"/>
              <w:right w:val="single" w:sz="4" w:space="0" w:color="auto"/>
            </w:tcBorders>
          </w:tcPr>
          <w:p w14:paraId="6A245A45" w14:textId="77777777" w:rsidR="00754567" w:rsidRPr="00AB57A8" w:rsidRDefault="00754567">
            <w:pPr>
              <w:jc w:val="center"/>
              <w:rPr>
                <w:rFonts w:asciiTheme="majorHAnsi" w:hAnsiTheme="majorHAnsi" w:cstheme="majorHAnsi"/>
                <w:szCs w:val="24"/>
                <w:lang w:eastAsia="lt-LT"/>
              </w:rPr>
            </w:pPr>
          </w:p>
        </w:tc>
        <w:tc>
          <w:tcPr>
            <w:tcW w:w="3568" w:type="dxa"/>
            <w:tcBorders>
              <w:top w:val="single" w:sz="4" w:space="0" w:color="auto"/>
              <w:left w:val="single" w:sz="4" w:space="0" w:color="auto"/>
              <w:bottom w:val="single" w:sz="4" w:space="0" w:color="auto"/>
              <w:right w:val="single" w:sz="4" w:space="0" w:color="auto"/>
            </w:tcBorders>
          </w:tcPr>
          <w:p w14:paraId="0FA80A79" w14:textId="77777777" w:rsidR="00754567" w:rsidRPr="00AB57A8" w:rsidRDefault="00754567">
            <w:pPr>
              <w:rPr>
                <w:rFonts w:asciiTheme="majorHAnsi" w:hAnsiTheme="majorHAnsi" w:cstheme="majorHAnsi"/>
                <w:szCs w:val="24"/>
                <w:lang w:eastAsia="lt-LT"/>
              </w:rPr>
            </w:pPr>
          </w:p>
        </w:tc>
      </w:tr>
      <w:tr w:rsidR="00754567" w:rsidRPr="00AB57A8" w14:paraId="6037F101" w14:textId="77777777">
        <w:tc>
          <w:tcPr>
            <w:tcW w:w="704" w:type="dxa"/>
            <w:tcBorders>
              <w:top w:val="single" w:sz="4" w:space="0" w:color="auto"/>
              <w:left w:val="single" w:sz="4" w:space="0" w:color="auto"/>
              <w:bottom w:val="single" w:sz="4" w:space="0" w:color="auto"/>
              <w:right w:val="single" w:sz="4" w:space="0" w:color="auto"/>
            </w:tcBorders>
          </w:tcPr>
          <w:p w14:paraId="577D634D"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15.1.</w:t>
            </w:r>
          </w:p>
        </w:tc>
        <w:tc>
          <w:tcPr>
            <w:tcW w:w="2981" w:type="dxa"/>
            <w:tcBorders>
              <w:top w:val="single" w:sz="4" w:space="0" w:color="auto"/>
              <w:left w:val="single" w:sz="4" w:space="0" w:color="auto"/>
              <w:bottom w:val="single" w:sz="4" w:space="0" w:color="auto"/>
              <w:right w:val="single" w:sz="4" w:space="0" w:color="auto"/>
            </w:tcBorders>
          </w:tcPr>
          <w:p w14:paraId="00575532"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 xml:space="preserve">apšvietimo ant atramų įrengimas </w:t>
            </w:r>
          </w:p>
        </w:tc>
        <w:tc>
          <w:tcPr>
            <w:tcW w:w="850" w:type="dxa"/>
            <w:tcBorders>
              <w:top w:val="single" w:sz="4" w:space="0" w:color="auto"/>
              <w:left w:val="single" w:sz="4" w:space="0" w:color="auto"/>
              <w:bottom w:val="single" w:sz="4" w:space="0" w:color="auto"/>
              <w:right w:val="single" w:sz="4" w:space="0" w:color="auto"/>
            </w:tcBorders>
          </w:tcPr>
          <w:p w14:paraId="316C18EF"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Vnt.</w:t>
            </w:r>
          </w:p>
        </w:tc>
        <w:tc>
          <w:tcPr>
            <w:tcW w:w="1697" w:type="dxa"/>
            <w:tcBorders>
              <w:top w:val="single" w:sz="4" w:space="0" w:color="auto"/>
              <w:left w:val="single" w:sz="4" w:space="0" w:color="auto"/>
              <w:bottom w:val="single" w:sz="4" w:space="0" w:color="auto"/>
              <w:right w:val="single" w:sz="4" w:space="0" w:color="auto"/>
            </w:tcBorders>
          </w:tcPr>
          <w:p w14:paraId="1B056464"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Iki 1000</w:t>
            </w:r>
          </w:p>
        </w:tc>
        <w:tc>
          <w:tcPr>
            <w:tcW w:w="3568" w:type="dxa"/>
            <w:tcBorders>
              <w:top w:val="single" w:sz="4" w:space="0" w:color="auto"/>
              <w:left w:val="single" w:sz="4" w:space="0" w:color="auto"/>
              <w:bottom w:val="single" w:sz="4" w:space="0" w:color="auto"/>
              <w:right w:val="single" w:sz="4" w:space="0" w:color="auto"/>
            </w:tcBorders>
          </w:tcPr>
          <w:p w14:paraId="38E910D8" w14:textId="77777777" w:rsidR="00754567" w:rsidRPr="00AB57A8" w:rsidRDefault="00754567">
            <w:pPr>
              <w:rPr>
                <w:rFonts w:asciiTheme="majorHAnsi" w:hAnsiTheme="majorHAnsi" w:cstheme="majorHAnsi"/>
                <w:szCs w:val="24"/>
                <w:lang w:eastAsia="lt-LT"/>
              </w:rPr>
            </w:pPr>
          </w:p>
        </w:tc>
      </w:tr>
      <w:tr w:rsidR="00754567" w:rsidRPr="00AB57A8" w14:paraId="56E197EC" w14:textId="77777777">
        <w:tc>
          <w:tcPr>
            <w:tcW w:w="704" w:type="dxa"/>
            <w:tcBorders>
              <w:top w:val="single" w:sz="4" w:space="0" w:color="auto"/>
              <w:left w:val="single" w:sz="4" w:space="0" w:color="auto"/>
              <w:bottom w:val="single" w:sz="4" w:space="0" w:color="auto"/>
              <w:right w:val="single" w:sz="4" w:space="0" w:color="auto"/>
            </w:tcBorders>
          </w:tcPr>
          <w:p w14:paraId="5D259897"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15.2.</w:t>
            </w:r>
          </w:p>
        </w:tc>
        <w:tc>
          <w:tcPr>
            <w:tcW w:w="2981" w:type="dxa"/>
            <w:tcBorders>
              <w:top w:val="single" w:sz="4" w:space="0" w:color="auto"/>
              <w:left w:val="single" w:sz="4" w:space="0" w:color="auto"/>
              <w:bottom w:val="single" w:sz="4" w:space="0" w:color="auto"/>
              <w:right w:val="single" w:sz="4" w:space="0" w:color="auto"/>
            </w:tcBorders>
          </w:tcPr>
          <w:p w14:paraId="065BC1E9"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kitų apšvietimo sistemų įrengimas</w:t>
            </w:r>
          </w:p>
        </w:tc>
        <w:tc>
          <w:tcPr>
            <w:tcW w:w="850" w:type="dxa"/>
            <w:tcBorders>
              <w:top w:val="single" w:sz="4" w:space="0" w:color="auto"/>
              <w:left w:val="single" w:sz="4" w:space="0" w:color="auto"/>
              <w:bottom w:val="single" w:sz="4" w:space="0" w:color="auto"/>
              <w:right w:val="single" w:sz="4" w:space="0" w:color="auto"/>
            </w:tcBorders>
          </w:tcPr>
          <w:p w14:paraId="092AAE16"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Vnt.</w:t>
            </w:r>
          </w:p>
        </w:tc>
        <w:tc>
          <w:tcPr>
            <w:tcW w:w="1697" w:type="dxa"/>
            <w:tcBorders>
              <w:top w:val="single" w:sz="4" w:space="0" w:color="auto"/>
              <w:left w:val="single" w:sz="4" w:space="0" w:color="auto"/>
              <w:bottom w:val="single" w:sz="4" w:space="0" w:color="auto"/>
              <w:right w:val="single" w:sz="4" w:space="0" w:color="auto"/>
            </w:tcBorders>
          </w:tcPr>
          <w:p w14:paraId="45653C70"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Iki 500</w:t>
            </w:r>
          </w:p>
        </w:tc>
        <w:tc>
          <w:tcPr>
            <w:tcW w:w="3568" w:type="dxa"/>
            <w:tcBorders>
              <w:top w:val="single" w:sz="4" w:space="0" w:color="auto"/>
              <w:left w:val="single" w:sz="4" w:space="0" w:color="auto"/>
              <w:bottom w:val="single" w:sz="4" w:space="0" w:color="auto"/>
              <w:right w:val="single" w:sz="4" w:space="0" w:color="auto"/>
            </w:tcBorders>
          </w:tcPr>
          <w:p w14:paraId="57CC623D" w14:textId="77777777" w:rsidR="00754567" w:rsidRPr="00AB57A8" w:rsidRDefault="00754567">
            <w:pPr>
              <w:rPr>
                <w:rFonts w:asciiTheme="majorHAnsi" w:hAnsiTheme="majorHAnsi" w:cstheme="majorHAnsi"/>
                <w:szCs w:val="24"/>
                <w:lang w:eastAsia="lt-LT"/>
              </w:rPr>
            </w:pPr>
          </w:p>
        </w:tc>
      </w:tr>
      <w:tr w:rsidR="00754567" w:rsidRPr="00AB57A8" w14:paraId="70462017" w14:textId="77777777">
        <w:trPr>
          <w:trHeight w:val="160"/>
        </w:trPr>
        <w:tc>
          <w:tcPr>
            <w:tcW w:w="704" w:type="dxa"/>
            <w:tcBorders>
              <w:top w:val="single" w:sz="4" w:space="0" w:color="auto"/>
              <w:left w:val="single" w:sz="4" w:space="0" w:color="auto"/>
              <w:bottom w:val="single" w:sz="4" w:space="0" w:color="auto"/>
              <w:right w:val="single" w:sz="4" w:space="0" w:color="auto"/>
            </w:tcBorders>
          </w:tcPr>
          <w:p w14:paraId="278E29CE"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16.</w:t>
            </w:r>
          </w:p>
        </w:tc>
        <w:tc>
          <w:tcPr>
            <w:tcW w:w="2981" w:type="dxa"/>
            <w:tcBorders>
              <w:top w:val="single" w:sz="4" w:space="0" w:color="auto"/>
              <w:left w:val="single" w:sz="4" w:space="0" w:color="auto"/>
              <w:bottom w:val="single" w:sz="4" w:space="0" w:color="auto"/>
              <w:right w:val="single" w:sz="4" w:space="0" w:color="auto"/>
            </w:tcBorders>
          </w:tcPr>
          <w:p w14:paraId="13E67AFC"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Dviračių stoginės įrengimas</w:t>
            </w:r>
          </w:p>
        </w:tc>
        <w:tc>
          <w:tcPr>
            <w:tcW w:w="850" w:type="dxa"/>
            <w:tcBorders>
              <w:top w:val="single" w:sz="4" w:space="0" w:color="auto"/>
              <w:left w:val="single" w:sz="4" w:space="0" w:color="auto"/>
              <w:bottom w:val="single" w:sz="4" w:space="0" w:color="auto"/>
              <w:right w:val="single" w:sz="4" w:space="0" w:color="auto"/>
            </w:tcBorders>
          </w:tcPr>
          <w:p w14:paraId="0C08E367"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Vnt.</w:t>
            </w:r>
          </w:p>
        </w:tc>
        <w:tc>
          <w:tcPr>
            <w:tcW w:w="1697" w:type="dxa"/>
            <w:tcBorders>
              <w:top w:val="single" w:sz="4" w:space="0" w:color="auto"/>
              <w:left w:val="single" w:sz="4" w:space="0" w:color="auto"/>
              <w:bottom w:val="single" w:sz="4" w:space="0" w:color="auto"/>
              <w:right w:val="single" w:sz="4" w:space="0" w:color="auto"/>
            </w:tcBorders>
          </w:tcPr>
          <w:p w14:paraId="4C088F54"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Iki 1600</w:t>
            </w:r>
          </w:p>
        </w:tc>
        <w:tc>
          <w:tcPr>
            <w:tcW w:w="3568" w:type="dxa"/>
            <w:tcBorders>
              <w:top w:val="single" w:sz="4" w:space="0" w:color="auto"/>
              <w:left w:val="single" w:sz="4" w:space="0" w:color="auto"/>
              <w:bottom w:val="single" w:sz="4" w:space="0" w:color="auto"/>
              <w:right w:val="single" w:sz="4" w:space="0" w:color="auto"/>
            </w:tcBorders>
          </w:tcPr>
          <w:p w14:paraId="7F6F6A18"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Ne &lt; 2,5 aukščio, ne &lt; 4 m ilgio, ne &lt; 2,5 pločio, talpinanti ne &lt; 5 dviračius. Pageidautina – plieninė, stoginės šonai, siena ir stogas – iš grūdinto, atsparaus sniegui stiklo</w:t>
            </w:r>
          </w:p>
        </w:tc>
      </w:tr>
      <w:tr w:rsidR="00754567" w:rsidRPr="00AB57A8" w14:paraId="5862EB30" w14:textId="77777777">
        <w:tc>
          <w:tcPr>
            <w:tcW w:w="704" w:type="dxa"/>
            <w:tcBorders>
              <w:top w:val="single" w:sz="4" w:space="0" w:color="auto"/>
              <w:left w:val="single" w:sz="4" w:space="0" w:color="auto"/>
              <w:bottom w:val="single" w:sz="4" w:space="0" w:color="auto"/>
              <w:right w:val="single" w:sz="4" w:space="0" w:color="auto"/>
            </w:tcBorders>
          </w:tcPr>
          <w:p w14:paraId="4D49F87B"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17.</w:t>
            </w:r>
          </w:p>
        </w:tc>
        <w:tc>
          <w:tcPr>
            <w:tcW w:w="2981" w:type="dxa"/>
            <w:tcBorders>
              <w:top w:val="single" w:sz="4" w:space="0" w:color="auto"/>
              <w:left w:val="single" w:sz="4" w:space="0" w:color="auto"/>
              <w:bottom w:val="single" w:sz="4" w:space="0" w:color="auto"/>
              <w:right w:val="single" w:sz="4" w:space="0" w:color="auto"/>
            </w:tcBorders>
          </w:tcPr>
          <w:p w14:paraId="29CE76B4"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Medžių sodinimas</w:t>
            </w:r>
          </w:p>
        </w:tc>
        <w:tc>
          <w:tcPr>
            <w:tcW w:w="850" w:type="dxa"/>
            <w:tcBorders>
              <w:top w:val="single" w:sz="4" w:space="0" w:color="auto"/>
              <w:left w:val="single" w:sz="4" w:space="0" w:color="auto"/>
              <w:bottom w:val="single" w:sz="4" w:space="0" w:color="auto"/>
              <w:right w:val="single" w:sz="4" w:space="0" w:color="auto"/>
            </w:tcBorders>
          </w:tcPr>
          <w:p w14:paraId="70ACA012"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Vnt.</w:t>
            </w:r>
          </w:p>
        </w:tc>
        <w:tc>
          <w:tcPr>
            <w:tcW w:w="1697" w:type="dxa"/>
            <w:tcBorders>
              <w:top w:val="single" w:sz="4" w:space="0" w:color="auto"/>
              <w:left w:val="single" w:sz="4" w:space="0" w:color="auto"/>
              <w:bottom w:val="single" w:sz="4" w:space="0" w:color="auto"/>
              <w:right w:val="single" w:sz="4" w:space="0" w:color="auto"/>
            </w:tcBorders>
          </w:tcPr>
          <w:p w14:paraId="2985B3B9"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Iki 100</w:t>
            </w:r>
          </w:p>
        </w:tc>
        <w:tc>
          <w:tcPr>
            <w:tcW w:w="3568" w:type="dxa"/>
            <w:tcBorders>
              <w:top w:val="single" w:sz="4" w:space="0" w:color="auto"/>
              <w:left w:val="single" w:sz="4" w:space="0" w:color="auto"/>
              <w:bottom w:val="single" w:sz="4" w:space="0" w:color="auto"/>
              <w:right w:val="single" w:sz="4" w:space="0" w:color="auto"/>
            </w:tcBorders>
          </w:tcPr>
          <w:p w14:paraId="094C8A51"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Sodinamo medžio kamieno apimtis &lt; 12–14 cm, medelio aukštis &lt; 2–4 m</w:t>
            </w:r>
          </w:p>
        </w:tc>
      </w:tr>
      <w:tr w:rsidR="00754567" w:rsidRPr="00AB57A8" w14:paraId="2F0951B4" w14:textId="77777777">
        <w:tc>
          <w:tcPr>
            <w:tcW w:w="704" w:type="dxa"/>
            <w:tcBorders>
              <w:top w:val="single" w:sz="4" w:space="0" w:color="auto"/>
              <w:left w:val="single" w:sz="4" w:space="0" w:color="auto"/>
              <w:bottom w:val="single" w:sz="4" w:space="0" w:color="auto"/>
              <w:right w:val="single" w:sz="4" w:space="0" w:color="auto"/>
            </w:tcBorders>
          </w:tcPr>
          <w:p w14:paraId="65E57F41"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18.</w:t>
            </w:r>
          </w:p>
        </w:tc>
        <w:tc>
          <w:tcPr>
            <w:tcW w:w="2981" w:type="dxa"/>
            <w:tcBorders>
              <w:top w:val="single" w:sz="4" w:space="0" w:color="auto"/>
              <w:left w:val="single" w:sz="4" w:space="0" w:color="auto"/>
              <w:bottom w:val="single" w:sz="4" w:space="0" w:color="auto"/>
              <w:right w:val="single" w:sz="4" w:space="0" w:color="auto"/>
            </w:tcBorders>
          </w:tcPr>
          <w:p w14:paraId="304FD341"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lang w:eastAsia="lt-LT"/>
              </w:rPr>
              <w:t>Elektromobilių įkrovimo stotelės įrengimas</w:t>
            </w:r>
          </w:p>
        </w:tc>
        <w:tc>
          <w:tcPr>
            <w:tcW w:w="850" w:type="dxa"/>
            <w:tcBorders>
              <w:top w:val="single" w:sz="4" w:space="0" w:color="auto"/>
              <w:left w:val="single" w:sz="4" w:space="0" w:color="auto"/>
              <w:bottom w:val="single" w:sz="4" w:space="0" w:color="auto"/>
              <w:right w:val="single" w:sz="4" w:space="0" w:color="auto"/>
            </w:tcBorders>
          </w:tcPr>
          <w:p w14:paraId="01683B02"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 xml:space="preserve">Vnt. </w:t>
            </w:r>
          </w:p>
        </w:tc>
        <w:tc>
          <w:tcPr>
            <w:tcW w:w="1697" w:type="dxa"/>
            <w:tcBorders>
              <w:top w:val="single" w:sz="4" w:space="0" w:color="auto"/>
              <w:left w:val="single" w:sz="4" w:space="0" w:color="auto"/>
              <w:bottom w:val="single" w:sz="4" w:space="0" w:color="auto"/>
              <w:right w:val="single" w:sz="4" w:space="0" w:color="auto"/>
            </w:tcBorders>
          </w:tcPr>
          <w:p w14:paraId="16AC7FC4"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Iki 3600</w:t>
            </w:r>
          </w:p>
        </w:tc>
        <w:tc>
          <w:tcPr>
            <w:tcW w:w="3568" w:type="dxa"/>
            <w:tcBorders>
              <w:top w:val="single" w:sz="4" w:space="0" w:color="auto"/>
              <w:left w:val="single" w:sz="4" w:space="0" w:color="auto"/>
              <w:bottom w:val="single" w:sz="4" w:space="0" w:color="auto"/>
              <w:right w:val="single" w:sz="4" w:space="0" w:color="auto"/>
            </w:tcBorders>
          </w:tcPr>
          <w:p w14:paraId="72AE32FB" w14:textId="77777777" w:rsidR="00754567" w:rsidRPr="00AB57A8" w:rsidRDefault="00A31157">
            <w:pPr>
              <w:jc w:val="both"/>
              <w:rPr>
                <w:rFonts w:asciiTheme="majorHAnsi" w:hAnsiTheme="majorHAnsi" w:cstheme="majorHAnsi"/>
                <w:szCs w:val="24"/>
              </w:rPr>
            </w:pPr>
            <w:r w:rsidRPr="00AB57A8">
              <w:rPr>
                <w:rFonts w:asciiTheme="majorHAnsi" w:hAnsiTheme="majorHAnsi" w:cstheme="majorHAnsi"/>
                <w:szCs w:val="24"/>
              </w:rPr>
              <w:t xml:space="preserve">Dvi IEC 62196 standarto </w:t>
            </w:r>
          </w:p>
          <w:p w14:paraId="1FE6B60B" w14:textId="77777777" w:rsidR="00754567" w:rsidRPr="00AB57A8" w:rsidRDefault="00A31157">
            <w:pPr>
              <w:jc w:val="both"/>
              <w:rPr>
                <w:rFonts w:asciiTheme="majorHAnsi" w:hAnsiTheme="majorHAnsi" w:cstheme="majorHAnsi"/>
                <w:szCs w:val="24"/>
              </w:rPr>
            </w:pPr>
            <w:r w:rsidRPr="00AB57A8">
              <w:rPr>
                <w:rFonts w:asciiTheme="majorHAnsi" w:hAnsiTheme="majorHAnsi" w:cstheme="majorHAnsi"/>
                <w:i/>
                <w:szCs w:val="24"/>
              </w:rPr>
              <w:t>Mode-3 Type-2</w:t>
            </w:r>
            <w:r w:rsidRPr="00AB57A8">
              <w:rPr>
                <w:rFonts w:asciiTheme="majorHAnsi" w:hAnsiTheme="majorHAnsi" w:cstheme="majorHAnsi"/>
                <w:szCs w:val="24"/>
              </w:rPr>
              <w:t xml:space="preserve">  jungtys. </w:t>
            </w:r>
          </w:p>
          <w:p w14:paraId="70E2809C" w14:textId="77777777" w:rsidR="00754567" w:rsidRPr="00AB57A8" w:rsidRDefault="00A31157">
            <w:pPr>
              <w:rPr>
                <w:rFonts w:asciiTheme="majorHAnsi" w:hAnsiTheme="majorHAnsi" w:cstheme="majorHAnsi"/>
                <w:szCs w:val="24"/>
              </w:rPr>
            </w:pPr>
            <w:r w:rsidRPr="00AB57A8">
              <w:rPr>
                <w:rFonts w:asciiTheme="majorHAnsi" w:hAnsiTheme="majorHAnsi" w:cstheme="majorHAnsi"/>
                <w:szCs w:val="24"/>
              </w:rPr>
              <w:t xml:space="preserve">IP54;  IK10  darbinė temperatūra </w:t>
            </w:r>
          </w:p>
          <w:p w14:paraId="3C6CDEDA" w14:textId="77777777" w:rsidR="00754567" w:rsidRPr="00AB57A8" w:rsidRDefault="00A31157">
            <w:pPr>
              <w:rPr>
                <w:rFonts w:asciiTheme="majorHAnsi" w:hAnsiTheme="majorHAnsi" w:cstheme="majorHAnsi"/>
                <w:szCs w:val="24"/>
              </w:rPr>
            </w:pPr>
            <w:r w:rsidRPr="00AB57A8">
              <w:rPr>
                <w:rFonts w:asciiTheme="majorHAnsi" w:hAnsiTheme="majorHAnsi" w:cstheme="majorHAnsi"/>
                <w:szCs w:val="24"/>
              </w:rPr>
              <w:t xml:space="preserve">-25–+35°C. </w:t>
            </w:r>
          </w:p>
          <w:p w14:paraId="37AE268A" w14:textId="77777777" w:rsidR="00754567" w:rsidRPr="00AB57A8" w:rsidRDefault="00A31157">
            <w:pPr>
              <w:rPr>
                <w:rFonts w:asciiTheme="majorHAnsi" w:hAnsiTheme="majorHAnsi" w:cstheme="majorHAnsi"/>
                <w:szCs w:val="24"/>
                <w:lang w:eastAsia="lt-LT"/>
              </w:rPr>
            </w:pPr>
            <w:r w:rsidRPr="00AB57A8">
              <w:rPr>
                <w:rFonts w:asciiTheme="majorHAnsi" w:hAnsiTheme="majorHAnsi" w:cstheme="majorHAnsi"/>
                <w:szCs w:val="24"/>
              </w:rPr>
              <w:t>Ne mažiau kaip 2 x 3F 400 V/AC 16 A (2 x 11 kW) arba 2 x F 230 V/AC 32 A (2 x 7,4 kW)</w:t>
            </w:r>
          </w:p>
        </w:tc>
      </w:tr>
      <w:tr w:rsidR="00754567" w:rsidRPr="00AB57A8" w14:paraId="0854F4C3" w14:textId="77777777">
        <w:tc>
          <w:tcPr>
            <w:tcW w:w="704" w:type="dxa"/>
            <w:tcBorders>
              <w:top w:val="single" w:sz="4" w:space="0" w:color="auto"/>
              <w:left w:val="single" w:sz="4" w:space="0" w:color="auto"/>
              <w:bottom w:val="single" w:sz="4" w:space="0" w:color="auto"/>
              <w:right w:val="single" w:sz="4" w:space="0" w:color="auto"/>
            </w:tcBorders>
          </w:tcPr>
          <w:p w14:paraId="13902A81" w14:textId="77777777" w:rsidR="00754567" w:rsidRPr="00AB57A8" w:rsidRDefault="00A31157">
            <w:pPr>
              <w:jc w:val="center"/>
              <w:rPr>
                <w:rFonts w:asciiTheme="majorHAnsi" w:hAnsiTheme="majorHAnsi" w:cstheme="majorHAnsi"/>
                <w:szCs w:val="24"/>
                <w:lang w:eastAsia="lt-LT"/>
              </w:rPr>
            </w:pPr>
            <w:r w:rsidRPr="00AB57A8">
              <w:rPr>
                <w:rFonts w:asciiTheme="majorHAnsi" w:hAnsiTheme="majorHAnsi" w:cstheme="majorHAnsi"/>
                <w:szCs w:val="24"/>
                <w:lang w:eastAsia="lt-LT"/>
              </w:rPr>
              <w:t>19.</w:t>
            </w:r>
          </w:p>
        </w:tc>
        <w:tc>
          <w:tcPr>
            <w:tcW w:w="2981" w:type="dxa"/>
            <w:tcBorders>
              <w:top w:val="single" w:sz="4" w:space="0" w:color="auto"/>
              <w:left w:val="single" w:sz="4" w:space="0" w:color="auto"/>
              <w:bottom w:val="single" w:sz="4" w:space="0" w:color="auto"/>
              <w:right w:val="single" w:sz="4" w:space="0" w:color="auto"/>
            </w:tcBorders>
          </w:tcPr>
          <w:p w14:paraId="1CBB4E9D" w14:textId="77777777" w:rsidR="00754567" w:rsidRPr="00AB57A8" w:rsidRDefault="00A31157">
            <w:pPr>
              <w:rPr>
                <w:rFonts w:asciiTheme="majorHAnsi" w:hAnsiTheme="majorHAnsi" w:cstheme="majorHAnsi"/>
                <w:i/>
                <w:szCs w:val="24"/>
                <w:lang w:eastAsia="lt-LT"/>
              </w:rPr>
            </w:pPr>
            <w:r w:rsidRPr="00AB57A8">
              <w:rPr>
                <w:rFonts w:asciiTheme="majorHAnsi" w:hAnsiTheme="majorHAnsi" w:cstheme="majorHAnsi"/>
                <w:i/>
                <w:szCs w:val="24"/>
                <w:lang w:eastAsia="lt-LT"/>
              </w:rPr>
              <w:t>Neteko galios nuo 2024-04-25</w:t>
            </w:r>
            <w:r w:rsidRPr="00AB57A8">
              <w:rPr>
                <w:rFonts w:asciiTheme="majorHAnsi" w:hAnsiTheme="majorHAnsi" w:cstheme="majorHAnsi"/>
                <w:i/>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58C395E8" w14:textId="77777777" w:rsidR="00754567" w:rsidRPr="00AB57A8" w:rsidRDefault="00754567">
            <w:pPr>
              <w:jc w:val="center"/>
              <w:rPr>
                <w:rFonts w:asciiTheme="majorHAnsi" w:hAnsiTheme="majorHAnsi" w:cstheme="majorHAnsi"/>
                <w:szCs w:val="24"/>
                <w:lang w:eastAsia="lt-LT"/>
              </w:rPr>
            </w:pPr>
          </w:p>
        </w:tc>
        <w:tc>
          <w:tcPr>
            <w:tcW w:w="1697" w:type="dxa"/>
            <w:tcBorders>
              <w:top w:val="single" w:sz="4" w:space="0" w:color="auto"/>
              <w:left w:val="single" w:sz="4" w:space="0" w:color="auto"/>
              <w:bottom w:val="single" w:sz="4" w:space="0" w:color="auto"/>
              <w:right w:val="single" w:sz="4" w:space="0" w:color="auto"/>
            </w:tcBorders>
          </w:tcPr>
          <w:p w14:paraId="625AB9F3" w14:textId="77777777" w:rsidR="00754567" w:rsidRPr="00AB57A8" w:rsidRDefault="00754567">
            <w:pPr>
              <w:jc w:val="center"/>
              <w:rPr>
                <w:rFonts w:asciiTheme="majorHAnsi" w:hAnsiTheme="majorHAnsi" w:cstheme="majorHAnsi"/>
                <w:szCs w:val="24"/>
                <w:lang w:eastAsia="lt-LT"/>
              </w:rPr>
            </w:pPr>
          </w:p>
        </w:tc>
        <w:tc>
          <w:tcPr>
            <w:tcW w:w="3568" w:type="dxa"/>
            <w:tcBorders>
              <w:top w:val="single" w:sz="4" w:space="0" w:color="auto"/>
              <w:left w:val="single" w:sz="4" w:space="0" w:color="auto"/>
              <w:bottom w:val="single" w:sz="4" w:space="0" w:color="auto"/>
              <w:right w:val="single" w:sz="4" w:space="0" w:color="auto"/>
            </w:tcBorders>
          </w:tcPr>
          <w:p w14:paraId="4D9C82DB" w14:textId="77777777" w:rsidR="00754567" w:rsidRPr="00AB57A8" w:rsidRDefault="00754567">
            <w:pPr>
              <w:rPr>
                <w:rFonts w:asciiTheme="majorHAnsi" w:hAnsiTheme="majorHAnsi" w:cstheme="majorHAnsi"/>
                <w:szCs w:val="24"/>
                <w:lang w:eastAsia="lt-LT"/>
              </w:rPr>
            </w:pPr>
          </w:p>
        </w:tc>
      </w:tr>
    </w:tbl>
    <w:p w14:paraId="3E3E9137" w14:textId="77777777" w:rsidR="00754567" w:rsidRPr="00AB57A8" w:rsidRDefault="00A31157">
      <w:pPr>
        <w:jc w:val="center"/>
        <w:rPr>
          <w:rFonts w:asciiTheme="majorHAnsi" w:hAnsiTheme="majorHAnsi" w:cstheme="majorHAnsi"/>
          <w:szCs w:val="24"/>
        </w:rPr>
      </w:pPr>
      <w:r w:rsidRPr="00AB57A8">
        <w:rPr>
          <w:rFonts w:asciiTheme="majorHAnsi" w:hAnsiTheme="majorHAnsi" w:cstheme="majorHAnsi"/>
          <w:szCs w:val="24"/>
        </w:rPr>
        <w:t xml:space="preserve">_____________________________ </w:t>
      </w:r>
    </w:p>
    <w:sectPr w:rsidR="00754567" w:rsidRPr="00AB57A8">
      <w:headerReference w:type="even" r:id="rId11"/>
      <w:headerReference w:type="default" r:id="rId12"/>
      <w:footerReference w:type="even" r:id="rId13"/>
      <w:footerReference w:type="default" r:id="rId14"/>
      <w:headerReference w:type="first" r:id="rId15"/>
      <w:footerReference w:type="first" r:id="rId16"/>
      <w:pgSz w:w="11907" w:h="16840" w:code="9"/>
      <w:pgMar w:top="1134" w:right="408" w:bottom="1134" w:left="1701" w:header="340"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3FF2F" w14:textId="77777777" w:rsidR="00A31157" w:rsidRDefault="00A31157">
      <w:pPr>
        <w:rPr>
          <w:lang w:bidi="he-IL"/>
        </w:rPr>
      </w:pPr>
      <w:r>
        <w:rPr>
          <w:lang w:bidi="he-IL"/>
        </w:rPr>
        <w:separator/>
      </w:r>
    </w:p>
  </w:endnote>
  <w:endnote w:type="continuationSeparator" w:id="0">
    <w:p w14:paraId="40F9947B" w14:textId="77777777" w:rsidR="00A31157" w:rsidRDefault="00A31157">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3C2F" w14:textId="77777777" w:rsidR="00754567" w:rsidRDefault="00754567">
    <w:pPr>
      <w:tabs>
        <w:tab w:val="center" w:pos="4153"/>
        <w:tab w:val="right" w:pos="8306"/>
      </w:tabs>
      <w:spacing w:line="20" w:lineRule="exact"/>
      <w:rPr>
        <w:lang w:bidi="he-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5247" w14:textId="77777777" w:rsidR="00754567" w:rsidRDefault="00754567">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754567" w14:paraId="42B8D324" w14:textId="77777777">
      <w:trPr>
        <w:trHeight w:hRule="exact" w:val="794"/>
      </w:trPr>
      <w:tc>
        <w:tcPr>
          <w:tcW w:w="5184" w:type="dxa"/>
        </w:tcPr>
        <w:p w14:paraId="66AC0DFF" w14:textId="77777777" w:rsidR="00754567" w:rsidRDefault="00754567">
          <w:pPr>
            <w:tabs>
              <w:tab w:val="center" w:pos="4153"/>
              <w:tab w:val="right" w:pos="8306"/>
            </w:tabs>
            <w:rPr>
              <w:lang w:bidi="he-IL"/>
            </w:rPr>
          </w:pPr>
        </w:p>
      </w:tc>
      <w:tc>
        <w:tcPr>
          <w:tcW w:w="2592" w:type="dxa"/>
        </w:tcPr>
        <w:p w14:paraId="71A1E3EC" w14:textId="77777777" w:rsidR="00754567" w:rsidRDefault="00754567">
          <w:pPr>
            <w:tabs>
              <w:tab w:val="center" w:pos="4153"/>
              <w:tab w:val="right" w:pos="8306"/>
            </w:tabs>
            <w:rPr>
              <w:lang w:bidi="he-IL"/>
            </w:rPr>
          </w:pPr>
        </w:p>
      </w:tc>
      <w:tc>
        <w:tcPr>
          <w:tcW w:w="2592" w:type="dxa"/>
        </w:tcPr>
        <w:p w14:paraId="6AB1D156" w14:textId="77777777" w:rsidR="00754567" w:rsidRDefault="00754567">
          <w:pPr>
            <w:tabs>
              <w:tab w:val="left" w:pos="304"/>
              <w:tab w:val="left" w:pos="2005"/>
              <w:tab w:val="center" w:pos="4153"/>
              <w:tab w:val="right" w:pos="8306"/>
            </w:tabs>
            <w:jc w:val="center"/>
            <w:rPr>
              <w:lang w:bidi="he-IL"/>
            </w:rPr>
          </w:pPr>
        </w:p>
      </w:tc>
    </w:tr>
  </w:tbl>
  <w:p w14:paraId="4788F26E" w14:textId="77777777" w:rsidR="00754567" w:rsidRDefault="00754567">
    <w:pPr>
      <w:tabs>
        <w:tab w:val="center" w:pos="4153"/>
        <w:tab w:val="right" w:pos="8306"/>
      </w:tabs>
      <w:spacing w:line="20" w:lineRule="exact"/>
      <w:rPr>
        <w:lang w:bidi="he-I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0F2D" w14:textId="77777777" w:rsidR="00754567" w:rsidRDefault="00754567">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14356" w14:textId="77777777" w:rsidR="00A31157" w:rsidRDefault="00A31157">
      <w:pPr>
        <w:tabs>
          <w:tab w:val="center" w:pos="4153"/>
          <w:tab w:val="right" w:pos="8306"/>
        </w:tabs>
        <w:spacing w:before="240"/>
        <w:rPr>
          <w:lang w:bidi="he-IL"/>
        </w:rPr>
      </w:pPr>
    </w:p>
  </w:footnote>
  <w:footnote w:type="continuationSeparator" w:id="0">
    <w:p w14:paraId="12BD2DE9" w14:textId="77777777" w:rsidR="00A31157" w:rsidRDefault="00A31157">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12B5" w14:textId="77777777" w:rsidR="00754567" w:rsidRDefault="00754567">
    <w:pPr>
      <w:pStyle w:val="Antrats"/>
      <w:jc w:val="center"/>
    </w:pPr>
  </w:p>
  <w:p w14:paraId="66CD6BEA" w14:textId="77777777" w:rsidR="00754567" w:rsidRDefault="00754567">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61C4" w14:textId="77777777" w:rsidR="00754567" w:rsidRDefault="00754567">
    <w:pPr>
      <w:pStyle w:val="Antrats"/>
      <w:jc w:val="center"/>
    </w:pPr>
  </w:p>
  <w:p w14:paraId="6B148D91" w14:textId="77777777" w:rsidR="00754567" w:rsidRDefault="00754567">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448B" w14:textId="77777777" w:rsidR="00754567" w:rsidRDefault="00754567">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2FD2" w14:textId="77777777" w:rsidR="00754567" w:rsidRDefault="00754567">
    <w:pPr>
      <w:tabs>
        <w:tab w:val="center" w:pos="4986"/>
        <w:tab w:val="right" w:pos="9972"/>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25DC" w14:textId="77777777" w:rsidR="00754567" w:rsidRDefault="00754567">
    <w:pPr>
      <w:tabs>
        <w:tab w:val="center" w:pos="4986"/>
        <w:tab w:val="right" w:pos="9972"/>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A521" w14:textId="77777777" w:rsidR="00754567" w:rsidRDefault="0075456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ius" w:val="UAB Sekasoft"/>
    <w:docVar w:name="Forma" w:val="kcb"/>
    <w:docVar w:name="Versija" w:val="2.3"/>
  </w:docVars>
  <w:rsids>
    <w:rsidRoot w:val="0068762A"/>
    <w:rsid w:val="0068762A"/>
    <w:rsid w:val="006E3EC0"/>
    <w:rsid w:val="00754567"/>
    <w:rsid w:val="007D0D9F"/>
    <w:rsid w:val="00A31157"/>
    <w:rsid w:val="00AB57A8"/>
    <w:rsid w:val="00F817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E8D75"/>
  <w15:docId w15:val="{F8AFCBB5-4F9D-4EB8-9748-D2BC69ED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3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yperlink" Target="https://www.e-tar.lt/portal/legalAct.html?documentId=3ee7fb50020411efa28cd23166221a3c" TargetMode="Externa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17235</Words>
  <Characters>9825</Characters>
  <Application>Microsoft Office Word</Application>
  <DocSecurity>0</DocSecurity>
  <Lines>81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2017-11-14 SPRENDIMAS Nr. T-739</vt:lpstr>
      <vt:lpstr/>
    </vt:vector>
  </TitlesOfParts>
  <Manager>Savivaldybės meras Visvaldas Matijošaitis</Manager>
  <Company>KAUNO MIESTO SAVIVALDYBĖ</Company>
  <LinksUpToDate>false</LinksUpToDate>
  <CharactersWithSpaces>27006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2017-11-14 SPRENDIMAS Nr. T-739</dc:title>
  <dc:subject>DĖL DAUGIABUČIŲ GYVENAMŲJŲ NAMŲ TERITORIJŲ TVARKYMO PROGRAMOS PATVIRTINIMO</dc:subject>
  <dc:creator>Vlada Banevičienė</dc:creator>
  <cp:lastModifiedBy>Birutė Zareckienė</cp:lastModifiedBy>
  <cp:revision>10</cp:revision>
  <cp:lastPrinted>2017-11-09T12:07:00Z</cp:lastPrinted>
  <dcterms:created xsi:type="dcterms:W3CDTF">2026-02-12T08:53:00Z</dcterms:created>
  <dcterms:modified xsi:type="dcterms:W3CDTF">2026-02-12T08:55:00Z</dcterms:modified>
</cp:coreProperties>
</file>